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E69" w:rsidRDefault="00AF5A20">
      <w:pPr>
        <w:pBdr>
          <w:bottom w:val="single" w:sz="16" w:space="0" w:color="1B4F72"/>
        </w:pBdr>
        <w:spacing w:after="200"/>
      </w:pPr>
      <w:proofErr w:type="spellStart"/>
      <w:r>
        <w:rPr>
          <w:rFonts w:ascii="Arial" w:eastAsia="Arial" w:hAnsi="Arial" w:cs="Arial"/>
          <w:b/>
          <w:bCs/>
          <w:color w:val="1B4F72"/>
          <w:sz w:val="56"/>
          <w:szCs w:val="56"/>
        </w:rPr>
        <w:t>Giovan</w:t>
      </w:r>
      <w:proofErr w:type="spellEnd"/>
      <w:r>
        <w:rPr>
          <w:rFonts w:ascii="Arial" w:eastAsia="Arial" w:hAnsi="Arial" w:cs="Arial"/>
          <w:b/>
          <w:bCs/>
          <w:color w:val="1B4F72"/>
          <w:sz w:val="56"/>
          <w:szCs w:val="56"/>
        </w:rPr>
        <w:t xml:space="preserve"> Battista Varoli</w:t>
      </w:r>
    </w:p>
    <w:p w:rsidR="00500E69" w:rsidRDefault="00AF5A20">
      <w:pPr>
        <w:spacing w:before="80" w:after="60"/>
      </w:pPr>
      <w:r>
        <w:rPr>
          <w:rFonts w:ascii="Arial" w:eastAsia="Arial" w:hAnsi="Arial" w:cs="Arial"/>
          <w:color w:val="717D7E"/>
          <w:sz w:val="19"/>
          <w:szCs w:val="19"/>
        </w:rPr>
        <w:t>Tel. 335 6279757 – gbvaroli@yahoo.it</w:t>
      </w:r>
    </w:p>
    <w:p w:rsidR="00500E69" w:rsidRDefault="00AF5A20">
      <w:pPr>
        <w:spacing w:before="60" w:after="300"/>
      </w:pPr>
      <w:proofErr w:type="spellStart"/>
      <w:r>
        <w:rPr>
          <w:rFonts w:ascii="Arial" w:eastAsia="Arial" w:hAnsi="Arial" w:cs="Arial"/>
          <w:i/>
          <w:iCs/>
          <w:color w:val="1C2833"/>
        </w:rPr>
        <w:t>Giovan</w:t>
      </w:r>
      <w:proofErr w:type="spellEnd"/>
      <w:r>
        <w:rPr>
          <w:rFonts w:ascii="Arial" w:eastAsia="Arial" w:hAnsi="Arial" w:cs="Arial"/>
          <w:i/>
          <w:iCs/>
          <w:color w:val="1C2833"/>
        </w:rPr>
        <w:t xml:space="preserve"> Battista Varoli segue varie attività soprattutto in ambito musicale e imprenditoriale.</w:t>
      </w:r>
    </w:p>
    <w:p w:rsidR="00500E69" w:rsidRDefault="00AF5A20">
      <w:pPr>
        <w:spacing w:after="300"/>
      </w:pPr>
      <w:proofErr w:type="gramStart"/>
      <w:r>
        <w:rPr>
          <w:rFonts w:ascii="Arial" w:eastAsia="Arial" w:hAnsi="Arial" w:cs="Arial"/>
          <w:color w:val="1C2833"/>
        </w:rPr>
        <w:t>E'</w:t>
      </w:r>
      <w:proofErr w:type="gramEnd"/>
      <w:r>
        <w:rPr>
          <w:rFonts w:ascii="Arial" w:eastAsia="Arial" w:hAnsi="Arial" w:cs="Arial"/>
          <w:color w:val="1C2833"/>
        </w:rPr>
        <w:t xml:space="preserve"> marito di Letizia e papà di Alberico, Agnese e Nicoletta.</w:t>
      </w:r>
    </w:p>
    <w:p w:rsidR="00500E69" w:rsidRDefault="00AF5A20">
      <w:pPr>
        <w:pBdr>
          <w:bottom w:val="single" w:sz="8" w:space="0" w:color="1B4F72"/>
        </w:pBdr>
        <w:spacing w:before="400" w:after="140"/>
      </w:pPr>
      <w:r>
        <w:rPr>
          <w:rFonts w:ascii="Arial" w:eastAsia="Arial" w:hAnsi="Arial" w:cs="Arial"/>
          <w:b/>
          <w:bCs/>
          <w:color w:val="1B4F72"/>
          <w:spacing w:val="60"/>
          <w:sz w:val="22"/>
          <w:szCs w:val="22"/>
        </w:rPr>
        <w:t>CURRICULUM MUSICALE</w:t>
      </w:r>
    </w:p>
    <w:p w:rsidR="00500E69" w:rsidRDefault="00AF5A20">
      <w:pPr>
        <w:spacing w:before="60" w:after="80"/>
        <w:jc w:val="both"/>
      </w:pPr>
      <w:proofErr w:type="spellStart"/>
      <w:r>
        <w:rPr>
          <w:rFonts w:ascii="Arial" w:eastAsia="Arial" w:hAnsi="Arial" w:cs="Arial"/>
          <w:color w:val="1C2833"/>
        </w:rPr>
        <w:t>Giovan</w:t>
      </w:r>
      <w:proofErr w:type="spellEnd"/>
      <w:r>
        <w:rPr>
          <w:rFonts w:ascii="Arial" w:eastAsia="Arial" w:hAnsi="Arial" w:cs="Arial"/>
          <w:color w:val="1C2833"/>
        </w:rPr>
        <w:t xml:space="preserve"> Battista Varoli ha iniziato lo studio della musica con la zia, la compositrice e didatta Vera Benedicenti </w:t>
      </w:r>
      <w:proofErr w:type="spellStart"/>
      <w:r>
        <w:rPr>
          <w:rFonts w:ascii="Arial" w:eastAsia="Arial" w:hAnsi="Arial" w:cs="Arial"/>
          <w:color w:val="1C2833"/>
        </w:rPr>
        <w:t>Grottolo</w:t>
      </w:r>
      <w:proofErr w:type="spellEnd"/>
      <w:r>
        <w:rPr>
          <w:rFonts w:ascii="Arial" w:eastAsia="Arial" w:hAnsi="Arial" w:cs="Arial"/>
          <w:color w:val="1C2833"/>
        </w:rPr>
        <w:t xml:space="preserve">. Contemporaneamente agli studi umanistici ha frequentato il </w:t>
      </w:r>
      <w:r>
        <w:rPr>
          <w:rFonts w:ascii="Arial" w:eastAsia="Arial" w:hAnsi="Arial" w:cs="Arial"/>
          <w:i/>
          <w:iCs/>
          <w:color w:val="1C2833"/>
        </w:rPr>
        <w:t>Conservatorio Cherubini di Firenze</w:t>
      </w:r>
      <w:r>
        <w:rPr>
          <w:rFonts w:ascii="Arial" w:eastAsia="Arial" w:hAnsi="Arial" w:cs="Arial"/>
          <w:color w:val="1C2833"/>
        </w:rPr>
        <w:t>, diplomandosi in pianoforte con Fiorell</w:t>
      </w:r>
      <w:r>
        <w:rPr>
          <w:rFonts w:ascii="Arial" w:eastAsia="Arial" w:hAnsi="Arial" w:cs="Arial"/>
          <w:color w:val="1C2833"/>
        </w:rPr>
        <w:t xml:space="preserve">a Lofaro, in composizione con Rosario </w:t>
      </w:r>
      <w:proofErr w:type="spellStart"/>
      <w:r>
        <w:rPr>
          <w:rFonts w:ascii="Arial" w:eastAsia="Arial" w:hAnsi="Arial" w:cs="Arial"/>
          <w:color w:val="1C2833"/>
        </w:rPr>
        <w:t>Mirigliano</w:t>
      </w:r>
      <w:proofErr w:type="spellEnd"/>
      <w:r>
        <w:rPr>
          <w:rFonts w:ascii="Arial" w:eastAsia="Arial" w:hAnsi="Arial" w:cs="Arial"/>
          <w:color w:val="1C2833"/>
        </w:rPr>
        <w:t xml:space="preserve"> e in direzione d'orchestra con Alessandro </w:t>
      </w:r>
      <w:proofErr w:type="spellStart"/>
      <w:r>
        <w:rPr>
          <w:rFonts w:ascii="Arial" w:eastAsia="Arial" w:hAnsi="Arial" w:cs="Arial"/>
          <w:color w:val="1C2833"/>
        </w:rPr>
        <w:t>Pinzauti</w:t>
      </w:r>
      <w:proofErr w:type="spellEnd"/>
      <w:r>
        <w:rPr>
          <w:rFonts w:ascii="Arial" w:eastAsia="Arial" w:hAnsi="Arial" w:cs="Arial"/>
          <w:color w:val="1C2833"/>
        </w:rPr>
        <w:t>.</w:t>
      </w:r>
    </w:p>
    <w:p w:rsidR="00500E69" w:rsidRDefault="00AF5A20">
      <w:pPr>
        <w:spacing w:before="60" w:after="80"/>
        <w:jc w:val="both"/>
      </w:pPr>
      <w:r>
        <w:rPr>
          <w:rFonts w:ascii="Arial" w:eastAsia="Arial" w:hAnsi="Arial" w:cs="Arial"/>
          <w:color w:val="1C2833"/>
        </w:rPr>
        <w:t>In veste di pianista è risultato vincitore assoluto di vari concorsi e rassegne e ha svolto attività concertistica come solista e accompagnatore di cantant</w:t>
      </w:r>
      <w:r>
        <w:rPr>
          <w:rFonts w:ascii="Arial" w:eastAsia="Arial" w:hAnsi="Arial" w:cs="Arial"/>
          <w:color w:val="1C2833"/>
        </w:rPr>
        <w:t>i.</w:t>
      </w:r>
    </w:p>
    <w:p w:rsidR="00500E69" w:rsidRDefault="00AF5A20">
      <w:pPr>
        <w:spacing w:before="60" w:after="80"/>
        <w:jc w:val="both"/>
      </w:pPr>
      <w:r>
        <w:rPr>
          <w:rFonts w:ascii="Arial" w:eastAsia="Arial" w:hAnsi="Arial" w:cs="Arial"/>
          <w:color w:val="1C2833"/>
        </w:rPr>
        <w:t xml:space="preserve">Come compositore è stato segnalato in varie rassegne e le sue composizioni sono state eseguite a cura di vari enti e istituzioni tra cui: </w:t>
      </w:r>
      <w:r>
        <w:rPr>
          <w:rFonts w:ascii="Arial" w:eastAsia="Arial" w:hAnsi="Arial" w:cs="Arial"/>
          <w:i/>
          <w:iCs/>
          <w:color w:val="1C2833"/>
        </w:rPr>
        <w:t>l'Istituzione Universitaria dei Concerti di Roma</w:t>
      </w:r>
      <w:r>
        <w:rPr>
          <w:rFonts w:ascii="Arial" w:eastAsia="Arial" w:hAnsi="Arial" w:cs="Arial"/>
          <w:color w:val="1C2833"/>
        </w:rPr>
        <w:t xml:space="preserve">, la </w:t>
      </w:r>
      <w:r>
        <w:rPr>
          <w:rFonts w:ascii="Arial" w:eastAsia="Arial" w:hAnsi="Arial" w:cs="Arial"/>
          <w:i/>
          <w:iCs/>
          <w:color w:val="1C2833"/>
        </w:rPr>
        <w:t>Scuola Normale di Pisa</w:t>
      </w:r>
      <w:r>
        <w:rPr>
          <w:rFonts w:ascii="Arial" w:eastAsia="Arial" w:hAnsi="Arial" w:cs="Arial"/>
          <w:color w:val="1C2833"/>
        </w:rPr>
        <w:t xml:space="preserve">, </w:t>
      </w:r>
      <w:r>
        <w:rPr>
          <w:rFonts w:ascii="Arial" w:eastAsia="Arial" w:hAnsi="Arial" w:cs="Arial"/>
          <w:i/>
          <w:iCs/>
          <w:color w:val="1C2833"/>
        </w:rPr>
        <w:t>l'Accademia Filarmonica di Bologna</w:t>
      </w:r>
      <w:r>
        <w:rPr>
          <w:rFonts w:ascii="Arial" w:eastAsia="Arial" w:hAnsi="Arial" w:cs="Arial"/>
          <w:color w:val="1C2833"/>
        </w:rPr>
        <w:t xml:space="preserve">, </w:t>
      </w:r>
      <w:r>
        <w:rPr>
          <w:rFonts w:ascii="Arial" w:eastAsia="Arial" w:hAnsi="Arial" w:cs="Arial"/>
          <w:i/>
          <w:iCs/>
          <w:color w:val="1C2833"/>
        </w:rPr>
        <w:t>l'</w:t>
      </w:r>
      <w:r>
        <w:rPr>
          <w:rFonts w:ascii="Arial" w:eastAsia="Arial" w:hAnsi="Arial" w:cs="Arial"/>
          <w:i/>
          <w:iCs/>
          <w:color w:val="1C2833"/>
        </w:rPr>
        <w:t>Istituto di cultura francese di Firenze</w:t>
      </w:r>
      <w:r>
        <w:rPr>
          <w:rFonts w:ascii="Arial" w:eastAsia="Arial" w:hAnsi="Arial" w:cs="Arial"/>
          <w:color w:val="1C2833"/>
        </w:rPr>
        <w:t xml:space="preserve">, la </w:t>
      </w:r>
      <w:r>
        <w:rPr>
          <w:rFonts w:ascii="Arial" w:eastAsia="Arial" w:hAnsi="Arial" w:cs="Arial"/>
          <w:i/>
          <w:iCs/>
          <w:color w:val="1C2833"/>
        </w:rPr>
        <w:t>Scuola di Musica del Testaccio di Roma</w:t>
      </w:r>
      <w:r>
        <w:rPr>
          <w:rFonts w:ascii="Arial" w:eastAsia="Arial" w:hAnsi="Arial" w:cs="Arial"/>
          <w:color w:val="1C2833"/>
        </w:rPr>
        <w:t>.</w:t>
      </w:r>
    </w:p>
    <w:p w:rsidR="00500E69" w:rsidRDefault="00AF5A20">
      <w:pPr>
        <w:spacing w:before="60" w:after="80"/>
        <w:jc w:val="both"/>
      </w:pPr>
      <w:r>
        <w:rPr>
          <w:rFonts w:ascii="Arial" w:eastAsia="Arial" w:hAnsi="Arial" w:cs="Arial"/>
          <w:color w:val="1C2833"/>
        </w:rPr>
        <w:t xml:space="preserve">Ha approfondito lo studio della direzione d'orchestra soprattutto con il M° </w:t>
      </w:r>
      <w:proofErr w:type="spellStart"/>
      <w:r>
        <w:rPr>
          <w:rFonts w:ascii="Arial" w:eastAsia="Arial" w:hAnsi="Arial" w:cs="Arial"/>
          <w:color w:val="1C2833"/>
        </w:rPr>
        <w:t>Jorma</w:t>
      </w:r>
      <w:proofErr w:type="spellEnd"/>
      <w:r>
        <w:rPr>
          <w:rFonts w:ascii="Arial" w:eastAsia="Arial" w:hAnsi="Arial" w:cs="Arial"/>
          <w:color w:val="1C2833"/>
        </w:rPr>
        <w:t xml:space="preserve"> </w:t>
      </w:r>
      <w:proofErr w:type="spellStart"/>
      <w:r>
        <w:rPr>
          <w:rFonts w:ascii="Arial" w:eastAsia="Arial" w:hAnsi="Arial" w:cs="Arial"/>
          <w:color w:val="1C2833"/>
        </w:rPr>
        <w:t>Panula</w:t>
      </w:r>
      <w:proofErr w:type="spellEnd"/>
      <w:r>
        <w:rPr>
          <w:rFonts w:ascii="Arial" w:eastAsia="Arial" w:hAnsi="Arial" w:cs="Arial"/>
          <w:color w:val="1C2833"/>
        </w:rPr>
        <w:t xml:space="preserve">, con il M° Julius </w:t>
      </w:r>
      <w:proofErr w:type="spellStart"/>
      <w:r>
        <w:rPr>
          <w:rFonts w:ascii="Arial" w:eastAsia="Arial" w:hAnsi="Arial" w:cs="Arial"/>
          <w:color w:val="1C2833"/>
        </w:rPr>
        <w:t>Kalmar</w:t>
      </w:r>
      <w:proofErr w:type="spellEnd"/>
      <w:r>
        <w:rPr>
          <w:rFonts w:ascii="Arial" w:eastAsia="Arial" w:hAnsi="Arial" w:cs="Arial"/>
          <w:color w:val="1C2833"/>
        </w:rPr>
        <w:t xml:space="preserve">, con il M° Daniel Lewis presso la </w:t>
      </w:r>
      <w:r>
        <w:rPr>
          <w:rFonts w:ascii="Arial" w:eastAsia="Arial" w:hAnsi="Arial" w:cs="Arial"/>
          <w:i/>
          <w:iCs/>
          <w:color w:val="1C2833"/>
        </w:rPr>
        <w:t>Manhattan School of Musi</w:t>
      </w:r>
      <w:r>
        <w:rPr>
          <w:rFonts w:ascii="Arial" w:eastAsia="Arial" w:hAnsi="Arial" w:cs="Arial"/>
          <w:i/>
          <w:iCs/>
          <w:color w:val="1C2833"/>
        </w:rPr>
        <w:t>c</w:t>
      </w:r>
      <w:r>
        <w:rPr>
          <w:rFonts w:ascii="Arial" w:eastAsia="Arial" w:hAnsi="Arial" w:cs="Arial"/>
          <w:color w:val="1C2833"/>
        </w:rPr>
        <w:t xml:space="preserve"> di New York.</w:t>
      </w:r>
    </w:p>
    <w:p w:rsidR="00500E69" w:rsidRDefault="00AF5A20">
      <w:pPr>
        <w:spacing w:before="60" w:after="80"/>
        <w:jc w:val="both"/>
      </w:pPr>
      <w:r>
        <w:rPr>
          <w:rFonts w:ascii="Arial" w:eastAsia="Arial" w:hAnsi="Arial" w:cs="Arial"/>
          <w:color w:val="1C2833"/>
        </w:rPr>
        <w:t xml:space="preserve">È stato direttore stabile del </w:t>
      </w:r>
      <w:r>
        <w:rPr>
          <w:rFonts w:ascii="Arial" w:eastAsia="Arial" w:hAnsi="Arial" w:cs="Arial"/>
          <w:i/>
          <w:iCs/>
          <w:color w:val="1C2833"/>
        </w:rPr>
        <w:t>GAMO Ensemble</w:t>
      </w:r>
      <w:r>
        <w:rPr>
          <w:rFonts w:ascii="Arial" w:eastAsia="Arial" w:hAnsi="Arial" w:cs="Arial"/>
          <w:color w:val="1C2833"/>
        </w:rPr>
        <w:t xml:space="preserve"> (ensemble di musica contemporanea del Gruppo Aperto Musica Oggi di Firenze) e ha collaborato in questa veste alla realizzazione di vari progetti con istituzioni come </w:t>
      </w:r>
      <w:r>
        <w:rPr>
          <w:rFonts w:ascii="Arial" w:eastAsia="Arial" w:hAnsi="Arial" w:cs="Arial"/>
          <w:i/>
          <w:iCs/>
          <w:color w:val="1C2833"/>
        </w:rPr>
        <w:t>Tempo Reale</w:t>
      </w:r>
      <w:r>
        <w:rPr>
          <w:rFonts w:ascii="Arial" w:eastAsia="Arial" w:hAnsi="Arial" w:cs="Arial"/>
          <w:color w:val="1C2833"/>
        </w:rPr>
        <w:t xml:space="preserve"> e il </w:t>
      </w:r>
      <w:r>
        <w:rPr>
          <w:rFonts w:ascii="Arial" w:eastAsia="Arial" w:hAnsi="Arial" w:cs="Arial"/>
          <w:i/>
          <w:iCs/>
          <w:color w:val="1C2833"/>
        </w:rPr>
        <w:t>Cantiere Inter</w:t>
      </w:r>
      <w:r>
        <w:rPr>
          <w:rFonts w:ascii="Arial" w:eastAsia="Arial" w:hAnsi="Arial" w:cs="Arial"/>
          <w:i/>
          <w:iCs/>
          <w:color w:val="1C2833"/>
        </w:rPr>
        <w:t>nazionale d'Arte</w:t>
      </w:r>
      <w:r>
        <w:rPr>
          <w:rFonts w:ascii="Arial" w:eastAsia="Arial" w:hAnsi="Arial" w:cs="Arial"/>
          <w:color w:val="1C2833"/>
        </w:rPr>
        <w:t xml:space="preserve"> di Montepulciano, dirigendo varie prime esecuzioni assolute. </w:t>
      </w:r>
      <w:proofErr w:type="gramStart"/>
      <w:r>
        <w:rPr>
          <w:rFonts w:ascii="Arial" w:eastAsia="Arial" w:hAnsi="Arial" w:cs="Arial"/>
          <w:color w:val="1C2833"/>
        </w:rPr>
        <w:t>E'</w:t>
      </w:r>
      <w:proofErr w:type="gramEnd"/>
      <w:r>
        <w:rPr>
          <w:rFonts w:ascii="Arial" w:eastAsia="Arial" w:hAnsi="Arial" w:cs="Arial"/>
          <w:color w:val="1C2833"/>
        </w:rPr>
        <w:t xml:space="preserve"> stato direttore stabile dal 1998 al 2003 del </w:t>
      </w:r>
      <w:r>
        <w:rPr>
          <w:rFonts w:ascii="Arial" w:eastAsia="Arial" w:hAnsi="Arial" w:cs="Arial"/>
          <w:i/>
          <w:iCs/>
          <w:color w:val="1C2833"/>
        </w:rPr>
        <w:t xml:space="preserve">Coro </w:t>
      </w:r>
      <w:proofErr w:type="spellStart"/>
      <w:r>
        <w:rPr>
          <w:rFonts w:ascii="Arial" w:eastAsia="Arial" w:hAnsi="Arial" w:cs="Arial"/>
          <w:i/>
          <w:iCs/>
          <w:color w:val="1C2833"/>
        </w:rPr>
        <w:t>Harmonia</w:t>
      </w:r>
      <w:proofErr w:type="spellEnd"/>
      <w:r>
        <w:rPr>
          <w:rFonts w:ascii="Arial" w:eastAsia="Arial" w:hAnsi="Arial" w:cs="Arial"/>
          <w:i/>
          <w:iCs/>
          <w:color w:val="1C2833"/>
        </w:rPr>
        <w:t xml:space="preserve"> Cantata</w:t>
      </w:r>
      <w:r>
        <w:rPr>
          <w:rFonts w:ascii="Arial" w:eastAsia="Arial" w:hAnsi="Arial" w:cs="Arial"/>
          <w:color w:val="1C2833"/>
        </w:rPr>
        <w:t xml:space="preserve"> di Firenze, nato nell'ambito della </w:t>
      </w:r>
      <w:r>
        <w:rPr>
          <w:rFonts w:ascii="Arial" w:eastAsia="Arial" w:hAnsi="Arial" w:cs="Arial"/>
          <w:i/>
          <w:iCs/>
          <w:color w:val="1C2833"/>
        </w:rPr>
        <w:t>Scuola di Musica di Fiesole</w:t>
      </w:r>
      <w:r>
        <w:rPr>
          <w:rFonts w:ascii="Arial" w:eastAsia="Arial" w:hAnsi="Arial" w:cs="Arial"/>
          <w:color w:val="1C2833"/>
        </w:rPr>
        <w:t xml:space="preserve"> e diretto da direttori come Gabbiani, </w:t>
      </w:r>
      <w:proofErr w:type="spellStart"/>
      <w:r>
        <w:rPr>
          <w:rFonts w:ascii="Arial" w:eastAsia="Arial" w:hAnsi="Arial" w:cs="Arial"/>
          <w:color w:val="1C2833"/>
        </w:rPr>
        <w:t>Inbal</w:t>
      </w:r>
      <w:proofErr w:type="spellEnd"/>
      <w:r>
        <w:rPr>
          <w:rFonts w:ascii="Arial" w:eastAsia="Arial" w:hAnsi="Arial" w:cs="Arial"/>
          <w:color w:val="1C2833"/>
        </w:rPr>
        <w:t xml:space="preserve">, </w:t>
      </w:r>
      <w:r>
        <w:rPr>
          <w:rFonts w:ascii="Arial" w:eastAsia="Arial" w:hAnsi="Arial" w:cs="Arial"/>
          <w:color w:val="1C2833"/>
        </w:rPr>
        <w:t xml:space="preserve">Lu </w:t>
      </w:r>
      <w:proofErr w:type="spellStart"/>
      <w:r>
        <w:rPr>
          <w:rFonts w:ascii="Arial" w:eastAsia="Arial" w:hAnsi="Arial" w:cs="Arial"/>
          <w:color w:val="1C2833"/>
        </w:rPr>
        <w:t>Ja</w:t>
      </w:r>
      <w:proofErr w:type="spellEnd"/>
      <w:r>
        <w:rPr>
          <w:rFonts w:ascii="Arial" w:eastAsia="Arial" w:hAnsi="Arial" w:cs="Arial"/>
          <w:color w:val="1C2833"/>
        </w:rPr>
        <w:t>, Bartoletti.</w:t>
      </w:r>
    </w:p>
    <w:p w:rsidR="00500E69" w:rsidRDefault="00AF5A20">
      <w:pPr>
        <w:spacing w:before="60" w:after="80"/>
        <w:jc w:val="both"/>
      </w:pPr>
      <w:r>
        <w:rPr>
          <w:rFonts w:ascii="Arial" w:eastAsia="Arial" w:hAnsi="Arial" w:cs="Arial"/>
          <w:color w:val="1C2833"/>
        </w:rPr>
        <w:t xml:space="preserve">É stato direttore musicale di </w:t>
      </w:r>
      <w:r>
        <w:rPr>
          <w:rFonts w:ascii="Arial" w:eastAsia="Arial" w:hAnsi="Arial" w:cs="Arial"/>
          <w:i/>
          <w:iCs/>
          <w:color w:val="1C2833"/>
        </w:rPr>
        <w:t>Estate Regina</w:t>
      </w:r>
      <w:r>
        <w:rPr>
          <w:rFonts w:ascii="Arial" w:eastAsia="Arial" w:hAnsi="Arial" w:cs="Arial"/>
          <w:color w:val="1C2833"/>
        </w:rPr>
        <w:t xml:space="preserve">, festival musicale di Montecatini Terme, che ha visto la partecipazione di musicisti di rilievo internazionale tra i quali Zubin Mehta, Luciano Berio, Salvatore Sciarrino, </w:t>
      </w:r>
      <w:proofErr w:type="spellStart"/>
      <w:r>
        <w:rPr>
          <w:rFonts w:ascii="Arial" w:eastAsia="Arial" w:hAnsi="Arial" w:cs="Arial"/>
          <w:color w:val="1C2833"/>
        </w:rPr>
        <w:t>Uto</w:t>
      </w:r>
      <w:proofErr w:type="spellEnd"/>
      <w:r>
        <w:rPr>
          <w:rFonts w:ascii="Arial" w:eastAsia="Arial" w:hAnsi="Arial" w:cs="Arial"/>
          <w:color w:val="1C2833"/>
        </w:rPr>
        <w:t xml:space="preserve"> </w:t>
      </w:r>
      <w:proofErr w:type="spellStart"/>
      <w:r>
        <w:rPr>
          <w:rFonts w:ascii="Arial" w:eastAsia="Arial" w:hAnsi="Arial" w:cs="Arial"/>
          <w:color w:val="1C2833"/>
        </w:rPr>
        <w:t>Ughi</w:t>
      </w:r>
      <w:proofErr w:type="spellEnd"/>
      <w:r>
        <w:rPr>
          <w:rFonts w:ascii="Arial" w:eastAsia="Arial" w:hAnsi="Arial" w:cs="Arial"/>
          <w:color w:val="1C2833"/>
        </w:rPr>
        <w:t xml:space="preserve">, </w:t>
      </w:r>
      <w:proofErr w:type="spellStart"/>
      <w:r>
        <w:rPr>
          <w:rFonts w:ascii="Arial" w:eastAsia="Arial" w:hAnsi="Arial" w:cs="Arial"/>
          <w:color w:val="1C2833"/>
        </w:rPr>
        <w:t>Leonidas</w:t>
      </w:r>
      <w:proofErr w:type="spellEnd"/>
      <w:r>
        <w:rPr>
          <w:rFonts w:ascii="Arial" w:eastAsia="Arial" w:hAnsi="Arial" w:cs="Arial"/>
          <w:color w:val="1C2833"/>
        </w:rPr>
        <w:t xml:space="preserve"> </w:t>
      </w:r>
      <w:proofErr w:type="spellStart"/>
      <w:r>
        <w:rPr>
          <w:rFonts w:ascii="Arial" w:eastAsia="Arial" w:hAnsi="Arial" w:cs="Arial"/>
          <w:color w:val="1C2833"/>
        </w:rPr>
        <w:t>Kavakos</w:t>
      </w:r>
      <w:proofErr w:type="spellEnd"/>
      <w:r>
        <w:rPr>
          <w:rFonts w:ascii="Arial" w:eastAsia="Arial" w:hAnsi="Arial" w:cs="Arial"/>
          <w:color w:val="1C2833"/>
        </w:rPr>
        <w:t>.</w:t>
      </w:r>
    </w:p>
    <w:p w:rsidR="00500E69" w:rsidRDefault="00AF5A20">
      <w:pPr>
        <w:spacing w:before="60" w:after="80"/>
        <w:jc w:val="both"/>
      </w:pPr>
      <w:r>
        <w:rPr>
          <w:rFonts w:ascii="Arial" w:eastAsia="Arial" w:hAnsi="Arial" w:cs="Arial"/>
          <w:color w:val="1C2833"/>
        </w:rPr>
        <w:t>In questo e altri ambiti ha diretto in modo continuativ</w:t>
      </w:r>
      <w:r>
        <w:rPr>
          <w:rFonts w:ascii="Arial" w:eastAsia="Arial" w:hAnsi="Arial" w:cs="Arial"/>
          <w:color w:val="1C2833"/>
        </w:rPr>
        <w:t xml:space="preserve">o l'Ensemble del Maggio Musicale Fiorentino e l'Orchestra Regina, composta integralmente da tutti i musicisti dell'Orchestra del Maggio Musicale Fiorentino, collaborando con solisti come </w:t>
      </w:r>
      <w:proofErr w:type="spellStart"/>
      <w:r>
        <w:rPr>
          <w:rFonts w:ascii="Arial" w:eastAsia="Arial" w:hAnsi="Arial" w:cs="Arial"/>
          <w:color w:val="1C2833"/>
        </w:rPr>
        <w:t>Shlomo</w:t>
      </w:r>
      <w:proofErr w:type="spellEnd"/>
      <w:r>
        <w:rPr>
          <w:rFonts w:ascii="Arial" w:eastAsia="Arial" w:hAnsi="Arial" w:cs="Arial"/>
          <w:color w:val="1C2833"/>
        </w:rPr>
        <w:t xml:space="preserve"> </w:t>
      </w:r>
      <w:proofErr w:type="spellStart"/>
      <w:r>
        <w:rPr>
          <w:rFonts w:ascii="Arial" w:eastAsia="Arial" w:hAnsi="Arial" w:cs="Arial"/>
          <w:color w:val="1C2833"/>
        </w:rPr>
        <w:t>Mintz</w:t>
      </w:r>
      <w:proofErr w:type="spellEnd"/>
      <w:r>
        <w:rPr>
          <w:rFonts w:ascii="Arial" w:eastAsia="Arial" w:hAnsi="Arial" w:cs="Arial"/>
          <w:color w:val="1C2833"/>
        </w:rPr>
        <w:t xml:space="preserve">, Franco Maggio </w:t>
      </w:r>
      <w:proofErr w:type="spellStart"/>
      <w:r>
        <w:rPr>
          <w:rFonts w:ascii="Arial" w:eastAsia="Arial" w:hAnsi="Arial" w:cs="Arial"/>
          <w:color w:val="1C2833"/>
        </w:rPr>
        <w:t>Ormezowsky</w:t>
      </w:r>
      <w:proofErr w:type="spellEnd"/>
      <w:r>
        <w:rPr>
          <w:rFonts w:ascii="Arial" w:eastAsia="Arial" w:hAnsi="Arial" w:cs="Arial"/>
          <w:color w:val="1C2833"/>
        </w:rPr>
        <w:t xml:space="preserve">, Andrea Lucchesini. Ha inciso </w:t>
      </w:r>
      <w:r>
        <w:rPr>
          <w:rFonts w:ascii="Arial" w:eastAsia="Arial" w:hAnsi="Arial" w:cs="Arial"/>
          <w:color w:val="1C2833"/>
        </w:rPr>
        <w:t xml:space="preserve">l'opera </w:t>
      </w:r>
      <w:r>
        <w:rPr>
          <w:rFonts w:ascii="Arial" w:eastAsia="Arial" w:hAnsi="Arial" w:cs="Arial"/>
          <w:i/>
          <w:iCs/>
          <w:color w:val="1C2833"/>
        </w:rPr>
        <w:t>"Zingari"</w:t>
      </w:r>
      <w:r>
        <w:rPr>
          <w:rFonts w:ascii="Arial" w:eastAsia="Arial" w:hAnsi="Arial" w:cs="Arial"/>
          <w:color w:val="1C2833"/>
        </w:rPr>
        <w:t xml:space="preserve"> di R. Leoncavallo, il </w:t>
      </w:r>
      <w:r>
        <w:rPr>
          <w:rFonts w:ascii="Arial" w:eastAsia="Arial" w:hAnsi="Arial" w:cs="Arial"/>
          <w:i/>
          <w:iCs/>
          <w:color w:val="1C2833"/>
        </w:rPr>
        <w:t>"Requiem"</w:t>
      </w:r>
      <w:r>
        <w:rPr>
          <w:rFonts w:ascii="Arial" w:eastAsia="Arial" w:hAnsi="Arial" w:cs="Arial"/>
          <w:color w:val="1C2833"/>
        </w:rPr>
        <w:t xml:space="preserve"> di D. </w:t>
      </w:r>
      <w:proofErr w:type="spellStart"/>
      <w:r>
        <w:rPr>
          <w:rFonts w:ascii="Arial" w:eastAsia="Arial" w:hAnsi="Arial" w:cs="Arial"/>
          <w:color w:val="1C2833"/>
        </w:rPr>
        <w:t>Cimarosa</w:t>
      </w:r>
      <w:proofErr w:type="spellEnd"/>
      <w:r>
        <w:rPr>
          <w:rFonts w:ascii="Arial" w:eastAsia="Arial" w:hAnsi="Arial" w:cs="Arial"/>
          <w:color w:val="1C2833"/>
        </w:rPr>
        <w:t xml:space="preserve">, </w:t>
      </w:r>
      <w:r>
        <w:rPr>
          <w:rFonts w:ascii="Arial" w:eastAsia="Arial" w:hAnsi="Arial" w:cs="Arial"/>
          <w:i/>
          <w:iCs/>
          <w:color w:val="1C2833"/>
        </w:rPr>
        <w:t>"La Scala di seta"</w:t>
      </w:r>
      <w:r>
        <w:rPr>
          <w:rFonts w:ascii="Arial" w:eastAsia="Arial" w:hAnsi="Arial" w:cs="Arial"/>
          <w:color w:val="1C2833"/>
        </w:rPr>
        <w:t xml:space="preserve"> di G. Rossini.</w:t>
      </w:r>
    </w:p>
    <w:p w:rsidR="00500E69" w:rsidRDefault="00AF5A20">
      <w:pPr>
        <w:spacing w:before="60" w:after="80"/>
        <w:jc w:val="both"/>
      </w:pPr>
      <w:r>
        <w:rPr>
          <w:rFonts w:ascii="Arial" w:eastAsia="Arial" w:hAnsi="Arial" w:cs="Arial"/>
          <w:color w:val="1C2833"/>
        </w:rPr>
        <w:t xml:space="preserve">Dal 2007 al 2013 è stato presidente e direttore di </w:t>
      </w:r>
      <w:r>
        <w:rPr>
          <w:rFonts w:ascii="Arial" w:eastAsia="Arial" w:hAnsi="Arial" w:cs="Arial"/>
          <w:i/>
          <w:iCs/>
          <w:color w:val="1C2833"/>
        </w:rPr>
        <w:t>Maggio Fiorentino Formazione</w:t>
      </w:r>
      <w:r>
        <w:rPr>
          <w:rFonts w:ascii="Arial" w:eastAsia="Arial" w:hAnsi="Arial" w:cs="Arial"/>
          <w:color w:val="1C2833"/>
        </w:rPr>
        <w:t xml:space="preserve">, Accademia di alta formazione del </w:t>
      </w:r>
      <w:r>
        <w:rPr>
          <w:rFonts w:ascii="Arial" w:eastAsia="Arial" w:hAnsi="Arial" w:cs="Arial"/>
          <w:i/>
          <w:iCs/>
          <w:color w:val="1C2833"/>
        </w:rPr>
        <w:t>Teatro del Maggio Musicale Fiorentino</w:t>
      </w:r>
      <w:r>
        <w:rPr>
          <w:rFonts w:ascii="Arial" w:eastAsia="Arial" w:hAnsi="Arial" w:cs="Arial"/>
          <w:color w:val="1C2833"/>
        </w:rPr>
        <w:t xml:space="preserve"> per </w:t>
      </w:r>
      <w:r>
        <w:rPr>
          <w:rFonts w:ascii="Arial" w:eastAsia="Arial" w:hAnsi="Arial" w:cs="Arial"/>
          <w:color w:val="1C2833"/>
        </w:rPr>
        <w:t>tutte le professioni artistiche e tecniche legate allo spettacolo dal vivo.</w:t>
      </w:r>
    </w:p>
    <w:p w:rsidR="00500E69" w:rsidRDefault="00AF5A20">
      <w:pPr>
        <w:spacing w:before="60" w:after="80"/>
        <w:jc w:val="both"/>
      </w:pPr>
      <w:r>
        <w:rPr>
          <w:rFonts w:ascii="Arial" w:eastAsia="Arial" w:hAnsi="Arial" w:cs="Arial"/>
          <w:color w:val="1C2833"/>
        </w:rPr>
        <w:t xml:space="preserve">Dal 2011 al 2013 ha sviluppato una collaborazione costante tra MFF e Teatro del </w:t>
      </w:r>
      <w:proofErr w:type="gramStart"/>
      <w:r>
        <w:rPr>
          <w:rFonts w:ascii="Arial" w:eastAsia="Arial" w:hAnsi="Arial" w:cs="Arial"/>
          <w:color w:val="1C2833"/>
        </w:rPr>
        <w:t>Maggio</w:t>
      </w:r>
      <w:proofErr w:type="gramEnd"/>
      <w:r>
        <w:rPr>
          <w:rFonts w:ascii="Arial" w:eastAsia="Arial" w:hAnsi="Arial" w:cs="Arial"/>
          <w:color w:val="1C2833"/>
        </w:rPr>
        <w:t xml:space="preserve"> contribuendo in modo determinante, grazie alla partecipazione di allievi e docenti dei corsi </w:t>
      </w:r>
      <w:r>
        <w:rPr>
          <w:rFonts w:ascii="Arial" w:eastAsia="Arial" w:hAnsi="Arial" w:cs="Arial"/>
          <w:color w:val="1C2833"/>
        </w:rPr>
        <w:t>cantanti, scenografi, costumisti a numerose produzioni del Teatro del Maggio tra cui: il Campanello di Donizetti, il Barbiere di Siviglia di Rossini, la Serva Padrona di Pergolesi, la Traviata di Verdi, il Cappello di Paglia di Rota.</w:t>
      </w:r>
    </w:p>
    <w:p w:rsidR="00500E69" w:rsidRDefault="00AF5A20">
      <w:pPr>
        <w:spacing w:before="60" w:after="80"/>
        <w:jc w:val="both"/>
      </w:pPr>
      <w:r>
        <w:rPr>
          <w:rFonts w:ascii="Arial" w:eastAsia="Arial" w:hAnsi="Arial" w:cs="Arial"/>
          <w:color w:val="1C2833"/>
        </w:rPr>
        <w:t xml:space="preserve">In veste di direttore </w:t>
      </w:r>
      <w:r>
        <w:rPr>
          <w:rFonts w:ascii="Arial" w:eastAsia="Arial" w:hAnsi="Arial" w:cs="Arial"/>
          <w:color w:val="1C2833"/>
        </w:rPr>
        <w:t xml:space="preserve">di Maggio Fiorentino Formazione ha completamente e personalmente ideato ed elaborato il progetto di formazione </w:t>
      </w:r>
      <w:r>
        <w:rPr>
          <w:rFonts w:ascii="Arial" w:eastAsia="Arial" w:hAnsi="Arial" w:cs="Arial"/>
          <w:i/>
          <w:iCs/>
          <w:color w:val="1C2833"/>
        </w:rPr>
        <w:t>Opera Futura</w:t>
      </w:r>
      <w:r>
        <w:rPr>
          <w:rFonts w:ascii="Arial" w:eastAsia="Arial" w:hAnsi="Arial" w:cs="Arial"/>
          <w:color w:val="1C2833"/>
        </w:rPr>
        <w:t>, dedicato a tutte le professioni tradizionali e innovative per la messa in scena dell'opera lirica e per la sua ripresa audiovisiva,</w:t>
      </w:r>
      <w:r>
        <w:rPr>
          <w:rFonts w:ascii="Arial" w:eastAsia="Arial" w:hAnsi="Arial" w:cs="Arial"/>
          <w:color w:val="1C2833"/>
        </w:rPr>
        <w:t xml:space="preserve"> realizzato nel 2012 da MFF con il Teatro del </w:t>
      </w:r>
      <w:proofErr w:type="gramStart"/>
      <w:r>
        <w:rPr>
          <w:rFonts w:ascii="Arial" w:eastAsia="Arial" w:hAnsi="Arial" w:cs="Arial"/>
          <w:color w:val="1C2833"/>
        </w:rPr>
        <w:t>Maggio</w:t>
      </w:r>
      <w:proofErr w:type="gramEnd"/>
      <w:r>
        <w:rPr>
          <w:rFonts w:ascii="Arial" w:eastAsia="Arial" w:hAnsi="Arial" w:cs="Arial"/>
          <w:color w:val="1C2833"/>
        </w:rPr>
        <w:t>, il Teatro Verdi di Pisa, il Teatro Goldoni di Livorno, Il Festival Pucciniano di Torre del Lago.</w:t>
      </w:r>
    </w:p>
    <w:p w:rsidR="00500E69" w:rsidRDefault="00AF5A20">
      <w:pPr>
        <w:spacing w:before="60" w:after="80"/>
        <w:jc w:val="both"/>
      </w:pPr>
      <w:r>
        <w:rPr>
          <w:rFonts w:ascii="Arial" w:eastAsia="Arial" w:hAnsi="Arial" w:cs="Arial"/>
          <w:color w:val="1C2833"/>
        </w:rPr>
        <w:t>Ha fatto parte per vari anni del Consiglio di Amministrazione della Scuola di Musica di Fiesole.</w:t>
      </w:r>
    </w:p>
    <w:p w:rsidR="00500E69" w:rsidRDefault="00AF5A20">
      <w:pPr>
        <w:spacing w:before="60" w:after="80"/>
        <w:jc w:val="both"/>
        <w:rPr>
          <w:rFonts w:ascii="Arial" w:eastAsia="Arial" w:hAnsi="Arial" w:cs="Arial"/>
          <w:color w:val="1C2833"/>
        </w:rPr>
      </w:pPr>
      <w:r>
        <w:rPr>
          <w:rFonts w:ascii="Arial" w:eastAsia="Arial" w:hAnsi="Arial" w:cs="Arial"/>
          <w:color w:val="1C2833"/>
        </w:rPr>
        <w:t>Attualme</w:t>
      </w:r>
      <w:r>
        <w:rPr>
          <w:rFonts w:ascii="Arial" w:eastAsia="Arial" w:hAnsi="Arial" w:cs="Arial"/>
          <w:color w:val="1C2833"/>
        </w:rPr>
        <w:t>nte è Presidente è direttore ospite principale dell'Orchestra da Camera Fiorentina.</w:t>
      </w:r>
    </w:p>
    <w:p w:rsidR="00093144" w:rsidRDefault="00093144">
      <w:pPr>
        <w:spacing w:before="60" w:after="80"/>
        <w:jc w:val="both"/>
      </w:pPr>
    </w:p>
    <w:p w:rsidR="00093144" w:rsidRDefault="00093144">
      <w:pPr>
        <w:spacing w:before="60" w:after="80"/>
        <w:jc w:val="both"/>
      </w:pPr>
    </w:p>
    <w:p w:rsidR="00093144" w:rsidRDefault="00093144">
      <w:pPr>
        <w:spacing w:before="60" w:after="80"/>
        <w:jc w:val="both"/>
      </w:pPr>
    </w:p>
    <w:p w:rsidR="00093144" w:rsidRDefault="00093144">
      <w:pPr>
        <w:spacing w:before="60" w:after="80"/>
        <w:jc w:val="both"/>
      </w:pPr>
    </w:p>
    <w:p w:rsidR="00093144" w:rsidRDefault="00093144">
      <w:pPr>
        <w:spacing w:before="60" w:after="80"/>
        <w:jc w:val="both"/>
      </w:pPr>
    </w:p>
    <w:p w:rsidR="00093144" w:rsidRDefault="00093144">
      <w:pPr>
        <w:spacing w:before="60" w:after="80"/>
        <w:jc w:val="both"/>
      </w:pPr>
    </w:p>
    <w:p w:rsidR="00093144" w:rsidRDefault="00093144">
      <w:pPr>
        <w:spacing w:before="60" w:after="80"/>
        <w:jc w:val="both"/>
      </w:pPr>
    </w:p>
    <w:p w:rsidR="00500E69" w:rsidRDefault="00AF5A20">
      <w:pPr>
        <w:pBdr>
          <w:bottom w:val="single" w:sz="8" w:space="0" w:color="1B4F72"/>
        </w:pBdr>
        <w:spacing w:before="400" w:after="140"/>
      </w:pPr>
      <w:r>
        <w:rPr>
          <w:rFonts w:ascii="Arial" w:eastAsia="Arial" w:hAnsi="Arial" w:cs="Arial"/>
          <w:b/>
          <w:bCs/>
          <w:color w:val="1B4F72"/>
          <w:spacing w:val="60"/>
          <w:sz w:val="22"/>
          <w:szCs w:val="22"/>
        </w:rPr>
        <w:lastRenderedPageBreak/>
        <w:t>ATTIVITÀ DI UTILITÀ SOCIALE E CULTURALE</w:t>
      </w:r>
    </w:p>
    <w:p w:rsidR="00500E69" w:rsidRDefault="00AF5A20">
      <w:pPr>
        <w:spacing w:before="60" w:after="80"/>
        <w:jc w:val="both"/>
      </w:pPr>
      <w:proofErr w:type="spellStart"/>
      <w:r>
        <w:rPr>
          <w:rFonts w:ascii="Arial" w:eastAsia="Arial" w:hAnsi="Arial" w:cs="Arial"/>
          <w:color w:val="1C2833"/>
        </w:rPr>
        <w:t>Giovan</w:t>
      </w:r>
      <w:proofErr w:type="spellEnd"/>
      <w:r>
        <w:rPr>
          <w:rFonts w:ascii="Arial" w:eastAsia="Arial" w:hAnsi="Arial" w:cs="Arial"/>
          <w:color w:val="1C2833"/>
        </w:rPr>
        <w:t xml:space="preserve"> Battista Varoli collabora a titolo gratuito a vari progetti e attività di carattere sociale e culturale tra cui:</w:t>
      </w:r>
    </w:p>
    <w:p w:rsidR="00500E69" w:rsidRDefault="00AF5A20">
      <w:pPr>
        <w:spacing w:before="120" w:after="40"/>
      </w:pPr>
      <w:r>
        <w:rPr>
          <w:rFonts w:ascii="Arial" w:eastAsia="Arial" w:hAnsi="Arial" w:cs="Arial"/>
          <w:b/>
          <w:bCs/>
          <w:color w:val="1C2833"/>
        </w:rPr>
        <w:t xml:space="preserve">Villaggio </w:t>
      </w:r>
      <w:proofErr w:type="spellStart"/>
      <w:r>
        <w:rPr>
          <w:rFonts w:ascii="Arial" w:eastAsia="Arial" w:hAnsi="Arial" w:cs="Arial"/>
          <w:b/>
          <w:bCs/>
          <w:color w:val="1C2833"/>
        </w:rPr>
        <w:t>Mo</w:t>
      </w:r>
      <w:r>
        <w:rPr>
          <w:rFonts w:ascii="Arial" w:eastAsia="Arial" w:hAnsi="Arial" w:cs="Arial"/>
          <w:b/>
          <w:bCs/>
          <w:color w:val="1C2833"/>
        </w:rPr>
        <w:t>ntedomini</w:t>
      </w:r>
      <w:proofErr w:type="spellEnd"/>
      <w:r>
        <w:rPr>
          <w:rFonts w:ascii="Arial" w:eastAsia="Arial" w:hAnsi="Arial" w:cs="Arial"/>
          <w:b/>
          <w:bCs/>
          <w:color w:val="1C2833"/>
        </w:rPr>
        <w:t>.</w:t>
      </w:r>
    </w:p>
    <w:p w:rsidR="00500E69" w:rsidRDefault="00AF5A20">
      <w:pPr>
        <w:spacing w:before="60" w:after="80"/>
        <w:jc w:val="both"/>
      </w:pPr>
      <w:r>
        <w:rPr>
          <w:rFonts w:ascii="Arial" w:eastAsia="Arial" w:hAnsi="Arial" w:cs="Arial"/>
          <w:color w:val="1C2833"/>
        </w:rPr>
        <w:t xml:space="preserve">In qualità di membro del </w:t>
      </w:r>
      <w:proofErr w:type="spellStart"/>
      <w:r>
        <w:rPr>
          <w:rFonts w:ascii="Arial" w:eastAsia="Arial" w:hAnsi="Arial" w:cs="Arial"/>
          <w:color w:val="1C2833"/>
        </w:rPr>
        <w:t>CdA</w:t>
      </w:r>
      <w:proofErr w:type="spellEnd"/>
      <w:r>
        <w:rPr>
          <w:rFonts w:ascii="Arial" w:eastAsia="Arial" w:hAnsi="Arial" w:cs="Arial"/>
          <w:color w:val="1C2833"/>
        </w:rPr>
        <w:t xml:space="preserve"> dell'Asp </w:t>
      </w:r>
      <w:proofErr w:type="spellStart"/>
      <w:r>
        <w:rPr>
          <w:rFonts w:ascii="Arial" w:eastAsia="Arial" w:hAnsi="Arial" w:cs="Arial"/>
          <w:color w:val="1C2833"/>
        </w:rPr>
        <w:t>Montedomini</w:t>
      </w:r>
      <w:proofErr w:type="spellEnd"/>
      <w:r>
        <w:rPr>
          <w:rFonts w:ascii="Arial" w:eastAsia="Arial" w:hAnsi="Arial" w:cs="Arial"/>
          <w:color w:val="1C2833"/>
        </w:rPr>
        <w:t xml:space="preserve"> di Firenze e del Consiglio Direttivo della Fondazione </w:t>
      </w:r>
      <w:proofErr w:type="spellStart"/>
      <w:r>
        <w:rPr>
          <w:rFonts w:ascii="Arial" w:eastAsia="Arial" w:hAnsi="Arial" w:cs="Arial"/>
          <w:color w:val="1C2833"/>
        </w:rPr>
        <w:t>Montedomini</w:t>
      </w:r>
      <w:proofErr w:type="spellEnd"/>
      <w:r>
        <w:rPr>
          <w:rFonts w:ascii="Arial" w:eastAsia="Arial" w:hAnsi="Arial" w:cs="Arial"/>
          <w:color w:val="1C2833"/>
        </w:rPr>
        <w:t xml:space="preserve"> è coinvolto nel progetto Villaggio </w:t>
      </w:r>
      <w:proofErr w:type="spellStart"/>
      <w:r>
        <w:rPr>
          <w:rFonts w:ascii="Arial" w:eastAsia="Arial" w:hAnsi="Arial" w:cs="Arial"/>
          <w:color w:val="1C2833"/>
        </w:rPr>
        <w:t>Montedomini</w:t>
      </w:r>
      <w:proofErr w:type="spellEnd"/>
      <w:r>
        <w:rPr>
          <w:rFonts w:ascii="Arial" w:eastAsia="Arial" w:hAnsi="Arial" w:cs="Arial"/>
          <w:color w:val="1C2833"/>
        </w:rPr>
        <w:t>. Il suo maggior interesse è quello di sviluppare nuovi modelli di assistenza integ</w:t>
      </w:r>
      <w:r>
        <w:rPr>
          <w:rFonts w:ascii="Arial" w:eastAsia="Arial" w:hAnsi="Arial" w:cs="Arial"/>
          <w:color w:val="1C2833"/>
        </w:rPr>
        <w:t>rando RSA, Cohousing, Assistenza domiciliare.</w:t>
      </w:r>
    </w:p>
    <w:p w:rsidR="00500E69" w:rsidRDefault="00AF5A20">
      <w:pPr>
        <w:spacing w:before="120" w:after="40"/>
      </w:pPr>
      <w:r>
        <w:rPr>
          <w:rFonts w:ascii="Arial" w:eastAsia="Arial" w:hAnsi="Arial" w:cs="Arial"/>
          <w:b/>
          <w:bCs/>
          <w:color w:val="1C2833"/>
        </w:rPr>
        <w:t>Premio Giornalistico Letizia Leviti</w:t>
      </w:r>
    </w:p>
    <w:p w:rsidR="00500E69" w:rsidRDefault="00AF5A20">
      <w:pPr>
        <w:spacing w:before="60" w:after="80"/>
        <w:jc w:val="both"/>
      </w:pPr>
      <w:r>
        <w:rPr>
          <w:rFonts w:ascii="Arial" w:eastAsia="Arial" w:hAnsi="Arial" w:cs="Arial"/>
          <w:color w:val="1C2833"/>
        </w:rPr>
        <w:t>È fondatore e presidente dell'Associazione Letizia Leviti e realizza l'omonimo premio giornalistico.</w:t>
      </w:r>
    </w:p>
    <w:p w:rsidR="00500E69" w:rsidRDefault="00AF5A20">
      <w:pPr>
        <w:spacing w:before="120" w:after="40"/>
      </w:pPr>
      <w:r>
        <w:rPr>
          <w:rFonts w:ascii="Arial" w:eastAsia="Arial" w:hAnsi="Arial" w:cs="Arial"/>
          <w:b/>
          <w:bCs/>
          <w:color w:val="1C2833"/>
        </w:rPr>
        <w:t>Premio Bancarella</w:t>
      </w:r>
    </w:p>
    <w:p w:rsidR="00500E69" w:rsidRDefault="00AF5A20">
      <w:pPr>
        <w:spacing w:before="60" w:after="80"/>
        <w:jc w:val="both"/>
      </w:pPr>
      <w:proofErr w:type="gramStart"/>
      <w:r>
        <w:rPr>
          <w:rFonts w:ascii="Arial" w:eastAsia="Arial" w:hAnsi="Arial" w:cs="Arial"/>
          <w:color w:val="1C2833"/>
        </w:rPr>
        <w:t>E'</w:t>
      </w:r>
      <w:proofErr w:type="gramEnd"/>
      <w:r>
        <w:rPr>
          <w:rFonts w:ascii="Arial" w:eastAsia="Arial" w:hAnsi="Arial" w:cs="Arial"/>
          <w:color w:val="1C2833"/>
        </w:rPr>
        <w:t xml:space="preserve"> membro del Consiglio Direttivo del premio letterario Bancarella, è membro della commissione di selezione dei finalisti del premio </w:t>
      </w:r>
      <w:proofErr w:type="spellStart"/>
      <w:r>
        <w:rPr>
          <w:rFonts w:ascii="Arial" w:eastAsia="Arial" w:hAnsi="Arial" w:cs="Arial"/>
          <w:color w:val="1C2833"/>
        </w:rPr>
        <w:t>Bancarellino</w:t>
      </w:r>
      <w:proofErr w:type="spellEnd"/>
      <w:r>
        <w:rPr>
          <w:rFonts w:ascii="Arial" w:eastAsia="Arial" w:hAnsi="Arial" w:cs="Arial"/>
          <w:color w:val="1C2833"/>
        </w:rPr>
        <w:t xml:space="preserve"> e membro della giuria del Premio del Libro e della Famiglia.</w:t>
      </w:r>
    </w:p>
    <w:p w:rsidR="00500E69" w:rsidRDefault="00AF5A20">
      <w:pPr>
        <w:pBdr>
          <w:bottom w:val="single" w:sz="8" w:space="0" w:color="1B4F72"/>
        </w:pBdr>
        <w:spacing w:before="400" w:after="140"/>
      </w:pPr>
      <w:r>
        <w:rPr>
          <w:rFonts w:ascii="Arial" w:eastAsia="Arial" w:hAnsi="Arial" w:cs="Arial"/>
          <w:b/>
          <w:bCs/>
          <w:color w:val="1B4F72"/>
          <w:spacing w:val="60"/>
          <w:sz w:val="22"/>
          <w:szCs w:val="22"/>
        </w:rPr>
        <w:t>NUTRIRE CON CURA ACADEMY</w:t>
      </w:r>
    </w:p>
    <w:p w:rsidR="00500E69" w:rsidRDefault="00AF5A20">
      <w:pPr>
        <w:spacing w:before="60" w:after="80"/>
        <w:jc w:val="both"/>
      </w:pPr>
      <w:proofErr w:type="spellStart"/>
      <w:r>
        <w:rPr>
          <w:rFonts w:ascii="Arial" w:eastAsia="Arial" w:hAnsi="Arial" w:cs="Arial"/>
          <w:color w:val="1C2833"/>
        </w:rPr>
        <w:t>Giovan</w:t>
      </w:r>
      <w:proofErr w:type="spellEnd"/>
      <w:r>
        <w:rPr>
          <w:rFonts w:ascii="Arial" w:eastAsia="Arial" w:hAnsi="Arial" w:cs="Arial"/>
          <w:color w:val="1C2833"/>
        </w:rPr>
        <w:t xml:space="preserve"> Battista Varoli è</w:t>
      </w:r>
      <w:r>
        <w:rPr>
          <w:rFonts w:ascii="Arial" w:eastAsia="Arial" w:hAnsi="Arial" w:cs="Arial"/>
          <w:color w:val="1C2833"/>
        </w:rPr>
        <w:t xml:space="preserve"> tra i soci fondatori di </w:t>
      </w:r>
      <w:r>
        <w:rPr>
          <w:rFonts w:ascii="Arial" w:eastAsia="Arial" w:hAnsi="Arial" w:cs="Arial"/>
          <w:i/>
          <w:iCs/>
          <w:color w:val="1C2833"/>
        </w:rPr>
        <w:t xml:space="preserve">Nutrire con Cura </w:t>
      </w:r>
      <w:proofErr w:type="spellStart"/>
      <w:r>
        <w:rPr>
          <w:rFonts w:ascii="Arial" w:eastAsia="Arial" w:hAnsi="Arial" w:cs="Arial"/>
          <w:i/>
          <w:iCs/>
          <w:color w:val="1C2833"/>
        </w:rPr>
        <w:t>Disphagia</w:t>
      </w:r>
      <w:proofErr w:type="spellEnd"/>
      <w:r>
        <w:rPr>
          <w:rFonts w:ascii="Arial" w:eastAsia="Arial" w:hAnsi="Arial" w:cs="Arial"/>
          <w:i/>
          <w:iCs/>
          <w:color w:val="1C2833"/>
        </w:rPr>
        <w:t xml:space="preserve"> Research Academy</w:t>
      </w:r>
      <w:r>
        <w:rPr>
          <w:rFonts w:ascii="Arial" w:eastAsia="Arial" w:hAnsi="Arial" w:cs="Arial"/>
          <w:color w:val="1C2833"/>
        </w:rPr>
        <w:t xml:space="preserve"> e con l'accademia promuove attività di formazione finalizzata al tema della disfagia e dell'alimentazione come strumento di cura:</w:t>
      </w:r>
    </w:p>
    <w:p w:rsidR="00500E69" w:rsidRDefault="00AF5A20">
      <w:pPr>
        <w:spacing w:before="60" w:after="80"/>
        <w:jc w:val="both"/>
      </w:pPr>
      <w:r>
        <w:rPr>
          <w:rFonts w:ascii="Arial" w:eastAsia="Arial" w:hAnsi="Arial" w:cs="Arial"/>
          <w:color w:val="1C2833"/>
        </w:rPr>
        <w:t>Corsi ECM, Seminari, Incontri, webinar e FAD.</w:t>
      </w:r>
    </w:p>
    <w:p w:rsidR="00500E69" w:rsidRDefault="00AF5A20">
      <w:pPr>
        <w:pBdr>
          <w:bottom w:val="single" w:sz="8" w:space="0" w:color="1B4F72"/>
        </w:pBdr>
        <w:spacing w:before="400" w:after="140"/>
      </w:pPr>
      <w:r>
        <w:rPr>
          <w:rFonts w:ascii="Arial" w:eastAsia="Arial" w:hAnsi="Arial" w:cs="Arial"/>
          <w:b/>
          <w:bCs/>
          <w:color w:val="1B4F72"/>
          <w:spacing w:val="60"/>
          <w:sz w:val="22"/>
          <w:szCs w:val="22"/>
        </w:rPr>
        <w:t xml:space="preserve">CURRICULUM </w:t>
      </w:r>
      <w:r>
        <w:rPr>
          <w:rFonts w:ascii="Arial" w:eastAsia="Arial" w:hAnsi="Arial" w:cs="Arial"/>
          <w:b/>
          <w:bCs/>
          <w:color w:val="1B4F72"/>
          <w:spacing w:val="60"/>
          <w:sz w:val="22"/>
          <w:szCs w:val="22"/>
        </w:rPr>
        <w:t>IMPRENDITORIALE</w:t>
      </w:r>
    </w:p>
    <w:p w:rsidR="00500E69" w:rsidRDefault="00AF5A20">
      <w:pPr>
        <w:spacing w:before="60" w:after="80"/>
        <w:jc w:val="both"/>
      </w:pPr>
      <w:proofErr w:type="spellStart"/>
      <w:r>
        <w:rPr>
          <w:rFonts w:ascii="Arial" w:eastAsia="Arial" w:hAnsi="Arial" w:cs="Arial"/>
          <w:color w:val="1C2833"/>
        </w:rPr>
        <w:t>Giovan</w:t>
      </w:r>
      <w:proofErr w:type="spellEnd"/>
      <w:r>
        <w:rPr>
          <w:rFonts w:ascii="Arial" w:eastAsia="Arial" w:hAnsi="Arial" w:cs="Arial"/>
          <w:color w:val="1C2833"/>
        </w:rPr>
        <w:t xml:space="preserve"> Battista Varoli ha fondato nel 1997 la società </w:t>
      </w:r>
      <w:r>
        <w:rPr>
          <w:rFonts w:ascii="Arial" w:eastAsia="Arial" w:hAnsi="Arial" w:cs="Arial"/>
          <w:i/>
          <w:iCs/>
          <w:color w:val="1C2833"/>
        </w:rPr>
        <w:t>General Beverage srl</w:t>
      </w:r>
      <w:r>
        <w:rPr>
          <w:rFonts w:ascii="Arial" w:eastAsia="Arial" w:hAnsi="Arial" w:cs="Arial"/>
          <w:color w:val="1C2833"/>
        </w:rPr>
        <w:t xml:space="preserve">. </w:t>
      </w:r>
      <w:proofErr w:type="gramStart"/>
      <w:r>
        <w:rPr>
          <w:rFonts w:ascii="Arial" w:eastAsia="Arial" w:hAnsi="Arial" w:cs="Arial"/>
          <w:color w:val="1C2833"/>
        </w:rPr>
        <w:t>E'</w:t>
      </w:r>
      <w:proofErr w:type="gramEnd"/>
      <w:r>
        <w:rPr>
          <w:rFonts w:ascii="Arial" w:eastAsia="Arial" w:hAnsi="Arial" w:cs="Arial"/>
          <w:color w:val="1C2833"/>
        </w:rPr>
        <w:t xml:space="preserve"> attualmente amministratore unico di General Beverage srl e di General Beverage Holding.</w:t>
      </w:r>
    </w:p>
    <w:p w:rsidR="00500E69" w:rsidRDefault="00AF5A20">
      <w:pPr>
        <w:spacing w:before="60" w:after="80"/>
        <w:jc w:val="both"/>
      </w:pPr>
      <w:r>
        <w:rPr>
          <w:rFonts w:ascii="Arial" w:eastAsia="Arial" w:hAnsi="Arial" w:cs="Arial"/>
          <w:color w:val="1C2833"/>
        </w:rPr>
        <w:t xml:space="preserve">In tale veste è membro del CDA di società controllate (tra cui IO Bevo </w:t>
      </w:r>
      <w:proofErr w:type="spellStart"/>
      <w:r>
        <w:rPr>
          <w:rFonts w:ascii="Arial" w:eastAsia="Arial" w:hAnsi="Arial" w:cs="Arial"/>
          <w:color w:val="1C2833"/>
        </w:rPr>
        <w:t>Es</w:t>
      </w:r>
      <w:r>
        <w:rPr>
          <w:rFonts w:ascii="Arial" w:eastAsia="Arial" w:hAnsi="Arial" w:cs="Arial"/>
          <w:color w:val="1C2833"/>
        </w:rPr>
        <w:t>pana</w:t>
      </w:r>
      <w:proofErr w:type="spellEnd"/>
      <w:r>
        <w:rPr>
          <w:rFonts w:ascii="Arial" w:eastAsia="Arial" w:hAnsi="Arial" w:cs="Arial"/>
          <w:color w:val="1C2833"/>
        </w:rPr>
        <w:t xml:space="preserve"> e IO Sano France).</w:t>
      </w:r>
    </w:p>
    <w:p w:rsidR="00500E69" w:rsidRDefault="00AF5A20">
      <w:pPr>
        <w:spacing w:before="60" w:after="80"/>
        <w:jc w:val="both"/>
      </w:pPr>
      <w:r>
        <w:rPr>
          <w:rFonts w:ascii="Arial" w:eastAsia="Arial" w:hAnsi="Arial" w:cs="Arial"/>
          <w:color w:val="1C2833"/>
        </w:rPr>
        <w:t>General Beverage è la società leader nella distribuzione, mediante specifiche attrezzature, di bevande fredde, bevande calde, gelati, alimenti omogenei, bevande speciali e nella realizzazione di servizi alimentari per vari ambiti di</w:t>
      </w:r>
      <w:r>
        <w:rPr>
          <w:rFonts w:ascii="Arial" w:eastAsia="Arial" w:hAnsi="Arial" w:cs="Arial"/>
          <w:color w:val="1C2833"/>
        </w:rPr>
        <w:t xml:space="preserve"> mercato.</w:t>
      </w:r>
    </w:p>
    <w:p w:rsidR="00500E69" w:rsidRDefault="00AF5A20">
      <w:pPr>
        <w:spacing w:before="60" w:after="80"/>
        <w:jc w:val="both"/>
      </w:pPr>
      <w:r>
        <w:rPr>
          <w:rFonts w:ascii="Arial" w:eastAsia="Arial" w:hAnsi="Arial" w:cs="Arial"/>
          <w:color w:val="1C2833"/>
        </w:rPr>
        <w:t>Opera in vari mercati tra cui quello della ristorazione sanitaria con il marchio IO Sano.</w:t>
      </w:r>
    </w:p>
    <w:p w:rsidR="00500E69" w:rsidRDefault="00AF5A20">
      <w:pPr>
        <w:spacing w:before="60" w:after="80"/>
        <w:jc w:val="both"/>
      </w:pPr>
      <w:r>
        <w:rPr>
          <w:rFonts w:ascii="Arial" w:eastAsia="Arial" w:hAnsi="Arial" w:cs="Arial"/>
          <w:color w:val="1C2833"/>
        </w:rPr>
        <w:t xml:space="preserve">Nell'ambito delle attività e progetti dell'azienda </w:t>
      </w:r>
      <w:proofErr w:type="spellStart"/>
      <w:r>
        <w:rPr>
          <w:rFonts w:ascii="Arial" w:eastAsia="Arial" w:hAnsi="Arial" w:cs="Arial"/>
          <w:color w:val="1C2833"/>
        </w:rPr>
        <w:t>Giovan</w:t>
      </w:r>
      <w:proofErr w:type="spellEnd"/>
      <w:r>
        <w:rPr>
          <w:rFonts w:ascii="Arial" w:eastAsia="Arial" w:hAnsi="Arial" w:cs="Arial"/>
          <w:color w:val="1C2833"/>
        </w:rPr>
        <w:t xml:space="preserve"> Battista Varoli partecipa a incontri e gruppi di lavoro in ambiti istituzionali legati al tema della nutrizione e delle fragilità alimentari e al tema della sostenibilità ambientale.</w:t>
      </w:r>
    </w:p>
    <w:p w:rsidR="00500E69" w:rsidRDefault="00AF5A20">
      <w:pPr>
        <w:pBdr>
          <w:bottom w:val="single" w:sz="8" w:space="0" w:color="1B4F72"/>
        </w:pBdr>
        <w:spacing w:before="400" w:after="140"/>
      </w:pPr>
      <w:r>
        <w:rPr>
          <w:rFonts w:ascii="Arial" w:eastAsia="Arial" w:hAnsi="Arial" w:cs="Arial"/>
          <w:b/>
          <w:bCs/>
          <w:color w:val="1B4F72"/>
          <w:spacing w:val="60"/>
          <w:sz w:val="22"/>
          <w:szCs w:val="22"/>
        </w:rPr>
        <w:t>GENERAL BEVERAG</w:t>
      </w:r>
      <w:r>
        <w:rPr>
          <w:rFonts w:ascii="Arial" w:eastAsia="Arial" w:hAnsi="Arial" w:cs="Arial"/>
          <w:b/>
          <w:bCs/>
          <w:color w:val="1B4F72"/>
          <w:spacing w:val="60"/>
          <w:sz w:val="22"/>
          <w:szCs w:val="22"/>
        </w:rPr>
        <w:t>E</w:t>
      </w:r>
    </w:p>
    <w:p w:rsidR="00500E69" w:rsidRDefault="00AF5A20">
      <w:pPr>
        <w:spacing w:before="60" w:after="80"/>
        <w:jc w:val="both"/>
      </w:pPr>
      <w:r>
        <w:rPr>
          <w:rFonts w:ascii="Arial" w:eastAsia="Arial" w:hAnsi="Arial" w:cs="Arial"/>
          <w:color w:val="1C2833"/>
        </w:rPr>
        <w:t>General Beverage è specializzata nella realizzazione di soluzioni tecnico-commerciali per la distribuzione di bevande e alimenti. Uno dei principali settori in cui trovano applicazione i suoi servizi è quello della ristorazione nel settore sanitario e so</w:t>
      </w:r>
      <w:r>
        <w:rPr>
          <w:rFonts w:ascii="Arial" w:eastAsia="Arial" w:hAnsi="Arial" w:cs="Arial"/>
          <w:color w:val="1C2833"/>
        </w:rPr>
        <w:t>ciosanitario: bevande gelificate e bevande speciali, alimenti omogenei, alimenti omogenei arricchiti di proteine.</w:t>
      </w:r>
    </w:p>
    <w:p w:rsidR="00500E69" w:rsidRDefault="00AF5A20">
      <w:pPr>
        <w:spacing w:before="60" w:after="80"/>
        <w:jc w:val="both"/>
      </w:pPr>
      <w:r>
        <w:rPr>
          <w:rFonts w:ascii="Arial" w:eastAsia="Arial" w:hAnsi="Arial" w:cs="Arial"/>
          <w:color w:val="1C2833"/>
        </w:rPr>
        <w:t>Produce tutti i prodotti alimentari commercializzati e gran parte dei distributori e delle attrezzature utilizzate.</w:t>
      </w:r>
    </w:p>
    <w:p w:rsidR="00500E69" w:rsidRDefault="00AF5A20">
      <w:pPr>
        <w:spacing w:before="60" w:after="80"/>
        <w:jc w:val="both"/>
      </w:pPr>
      <w:r>
        <w:rPr>
          <w:rFonts w:ascii="Arial" w:eastAsia="Arial" w:hAnsi="Arial" w:cs="Arial"/>
          <w:color w:val="1C2833"/>
        </w:rPr>
        <w:t>Attualmente gestisce, attr</w:t>
      </w:r>
      <w:r>
        <w:rPr>
          <w:rFonts w:ascii="Arial" w:eastAsia="Arial" w:hAnsi="Arial" w:cs="Arial"/>
          <w:color w:val="1C2833"/>
        </w:rPr>
        <w:t>averso la sua rete di assistenza diretta, oltre 36.000 sistemi di distribuzione collocati sul territorio nazionale in vari settori, sia direttamente sia attraverso le società partner con cui collabora.</w:t>
      </w:r>
    </w:p>
    <w:p w:rsidR="00500E69" w:rsidRDefault="00AF5A20">
      <w:pPr>
        <w:spacing w:before="60" w:after="80"/>
        <w:jc w:val="both"/>
      </w:pPr>
      <w:r>
        <w:rPr>
          <w:rFonts w:ascii="Arial" w:eastAsia="Arial" w:hAnsi="Arial" w:cs="Arial"/>
          <w:color w:val="1C2833"/>
        </w:rPr>
        <w:t>I suoi servizi sono utilizzati in oltre 120.000.000 di</w:t>
      </w:r>
      <w:r>
        <w:rPr>
          <w:rFonts w:ascii="Arial" w:eastAsia="Arial" w:hAnsi="Arial" w:cs="Arial"/>
          <w:color w:val="1C2833"/>
        </w:rPr>
        <w:t xml:space="preserve"> pasti annui e in oltre 60.000.000 di colazioni.</w:t>
      </w:r>
    </w:p>
    <w:p w:rsidR="00500E69" w:rsidRDefault="00AF5A20">
      <w:pPr>
        <w:spacing w:before="60" w:after="80"/>
        <w:jc w:val="both"/>
      </w:pPr>
      <w:r>
        <w:rPr>
          <w:rFonts w:ascii="Arial" w:eastAsia="Arial" w:hAnsi="Arial" w:cs="Arial"/>
          <w:color w:val="1C2833"/>
        </w:rPr>
        <w:t>General Beverage è certificata ISO 9001:2008 e ISO 14001:2004 sia per le attività di produzione alimentare sia per le attività di manutenzione e gestione dei sistemi di distribuzione.</w:t>
      </w:r>
    </w:p>
    <w:p w:rsidR="00500E69" w:rsidRDefault="00AF5A20">
      <w:pPr>
        <w:spacing w:before="60" w:after="80"/>
        <w:jc w:val="both"/>
      </w:pPr>
      <w:r>
        <w:rPr>
          <w:rFonts w:ascii="Arial" w:eastAsia="Arial" w:hAnsi="Arial" w:cs="Arial"/>
          <w:color w:val="1C2833"/>
        </w:rPr>
        <w:t>La sua attività ha un f</w:t>
      </w:r>
      <w:r>
        <w:rPr>
          <w:rFonts w:ascii="Arial" w:eastAsia="Arial" w:hAnsi="Arial" w:cs="Arial"/>
          <w:color w:val="1C2833"/>
        </w:rPr>
        <w:t>orte connotato di sostenibilità ambientale e la realizzazione dei suoi servizi permette attualmente la prevenzione annua di oltre 4.400 tonnellate di rifiuti e di circa 184.000 tonnellate annue di merce trasportata.</w:t>
      </w:r>
    </w:p>
    <w:p w:rsidR="00500E69" w:rsidRDefault="00AF5A20">
      <w:pPr>
        <w:spacing w:before="60" w:after="80"/>
        <w:jc w:val="both"/>
      </w:pPr>
      <w:r>
        <w:rPr>
          <w:rFonts w:ascii="Arial" w:eastAsia="Arial" w:hAnsi="Arial" w:cs="Arial"/>
          <w:color w:val="1C2833"/>
        </w:rPr>
        <w:t>L'azienda ha per questo ottenuto prestig</w:t>
      </w:r>
      <w:r>
        <w:rPr>
          <w:rFonts w:ascii="Arial" w:eastAsia="Arial" w:hAnsi="Arial" w:cs="Arial"/>
          <w:color w:val="1C2833"/>
        </w:rPr>
        <w:t>iosi riconoscimenti istituzionali.</w:t>
      </w:r>
    </w:p>
    <w:p w:rsidR="00500E69" w:rsidRDefault="00AF5A20">
      <w:pPr>
        <w:spacing w:before="60" w:after="80"/>
        <w:jc w:val="both"/>
      </w:pPr>
      <w:r>
        <w:rPr>
          <w:rFonts w:ascii="Arial" w:eastAsia="Arial" w:hAnsi="Arial" w:cs="Arial"/>
          <w:color w:val="1C2833"/>
        </w:rPr>
        <w:t xml:space="preserve">È stata premiata dalla Regione Toscana, tra oltre 200 aziende e iniziative, con il </w:t>
      </w:r>
      <w:r>
        <w:rPr>
          <w:rFonts w:ascii="Arial" w:eastAsia="Arial" w:hAnsi="Arial" w:cs="Arial"/>
          <w:i/>
          <w:iCs/>
          <w:color w:val="1C2833"/>
        </w:rPr>
        <w:t>1° Premio Toscana Ec</w:t>
      </w:r>
      <w:r>
        <w:rPr>
          <w:rFonts w:ascii="Arial" w:eastAsia="Arial" w:hAnsi="Arial" w:cs="Arial"/>
          <w:i/>
          <w:iCs/>
          <w:color w:val="1C2833"/>
        </w:rPr>
        <w:t>o</w:t>
      </w:r>
      <w:bookmarkStart w:id="0" w:name="_GoBack"/>
      <w:bookmarkEnd w:id="0"/>
      <w:r>
        <w:rPr>
          <w:rFonts w:ascii="Arial" w:eastAsia="Arial" w:hAnsi="Arial" w:cs="Arial"/>
          <w:i/>
          <w:iCs/>
          <w:color w:val="1C2833"/>
        </w:rPr>
        <w:t>efficiente 2005</w:t>
      </w:r>
      <w:r>
        <w:rPr>
          <w:rFonts w:ascii="Arial" w:eastAsia="Arial" w:hAnsi="Arial" w:cs="Arial"/>
          <w:color w:val="1C2833"/>
        </w:rPr>
        <w:t xml:space="preserve">, ha ottenuto la Menzione Speciale, nella categoria "miglior prodotto", del </w:t>
      </w:r>
      <w:r>
        <w:rPr>
          <w:rFonts w:ascii="Arial" w:eastAsia="Arial" w:hAnsi="Arial" w:cs="Arial"/>
          <w:i/>
          <w:iCs/>
          <w:color w:val="1C2833"/>
        </w:rPr>
        <w:t>Premio Impresa Ambiente 20</w:t>
      </w:r>
      <w:r>
        <w:rPr>
          <w:rFonts w:ascii="Arial" w:eastAsia="Arial" w:hAnsi="Arial" w:cs="Arial"/>
          <w:i/>
          <w:iCs/>
          <w:color w:val="1C2833"/>
        </w:rPr>
        <w:t>05</w:t>
      </w:r>
      <w:r>
        <w:rPr>
          <w:rFonts w:ascii="Arial" w:eastAsia="Arial" w:hAnsi="Arial" w:cs="Arial"/>
          <w:color w:val="1C2833"/>
        </w:rPr>
        <w:t xml:space="preserve">, promosso dal Ministero dell'Ambiente e della Tutela del Territorio e dal Ministero delle Attività Produttive, nel 2009 è stata segnalata tra le prime dieci aziende dal </w:t>
      </w:r>
      <w:r>
        <w:rPr>
          <w:rFonts w:ascii="Arial" w:eastAsia="Arial" w:hAnsi="Arial" w:cs="Arial"/>
          <w:i/>
          <w:iCs/>
          <w:color w:val="1C2833"/>
        </w:rPr>
        <w:t>Premio Sviluppo sostenibile</w:t>
      </w:r>
      <w:r>
        <w:rPr>
          <w:rFonts w:ascii="Arial" w:eastAsia="Arial" w:hAnsi="Arial" w:cs="Arial"/>
          <w:color w:val="1C2833"/>
        </w:rPr>
        <w:t xml:space="preserve"> promosso dalla Fondazione sviluppo sostenibile e da </w:t>
      </w:r>
      <w:proofErr w:type="spellStart"/>
      <w:r>
        <w:rPr>
          <w:rFonts w:ascii="Arial" w:eastAsia="Arial" w:hAnsi="Arial" w:cs="Arial"/>
          <w:color w:val="1C2833"/>
        </w:rPr>
        <w:t>Eco</w:t>
      </w:r>
      <w:r>
        <w:rPr>
          <w:rFonts w:ascii="Arial" w:eastAsia="Arial" w:hAnsi="Arial" w:cs="Arial"/>
          <w:color w:val="1C2833"/>
        </w:rPr>
        <w:t>m</w:t>
      </w:r>
      <w:r>
        <w:rPr>
          <w:rFonts w:ascii="Arial" w:eastAsia="Arial" w:hAnsi="Arial" w:cs="Arial"/>
          <w:color w:val="1C2833"/>
        </w:rPr>
        <w:t>ondo</w:t>
      </w:r>
      <w:proofErr w:type="spellEnd"/>
      <w:r>
        <w:rPr>
          <w:rFonts w:ascii="Arial" w:eastAsia="Arial" w:hAnsi="Arial" w:cs="Arial"/>
          <w:color w:val="1C2833"/>
        </w:rPr>
        <w:t>, con l'adesione del Presidente della Repubblica.</w:t>
      </w:r>
    </w:p>
    <w:p w:rsidR="00500E69" w:rsidRDefault="00AF5A20">
      <w:pPr>
        <w:spacing w:before="60" w:after="80"/>
        <w:jc w:val="both"/>
      </w:pPr>
      <w:r>
        <w:rPr>
          <w:rFonts w:ascii="Arial" w:eastAsia="Arial" w:hAnsi="Arial" w:cs="Arial"/>
          <w:color w:val="1C2833"/>
        </w:rPr>
        <w:t>L'azienda ha collaborato o collabora con vari enti di ricerca e formazione:</w:t>
      </w:r>
    </w:p>
    <w:p w:rsidR="00500E69" w:rsidRDefault="00AF5A20">
      <w:pPr>
        <w:pStyle w:val="Paragrafoelenco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1C2833"/>
        </w:rPr>
        <w:lastRenderedPageBreak/>
        <w:t>Scuola Superiore di Studi Universitari Sant'Anna di Pisa, Master Ambiente e Innovazione</w:t>
      </w:r>
    </w:p>
    <w:p w:rsidR="00500E69" w:rsidRDefault="00AF5A20">
      <w:pPr>
        <w:pStyle w:val="Paragrafoelenco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1C2833"/>
        </w:rPr>
        <w:t>Università agli Studi di Pisa – Dipart</w:t>
      </w:r>
      <w:r>
        <w:rPr>
          <w:rFonts w:ascii="Arial" w:eastAsia="Arial" w:hAnsi="Arial" w:cs="Arial"/>
          <w:color w:val="1C2833"/>
        </w:rPr>
        <w:t>imento di Patologia sperimentale, biotecnologie mediche, Infettivologia ed epidemiologia</w:t>
      </w:r>
    </w:p>
    <w:p w:rsidR="00500E69" w:rsidRDefault="00AF5A20">
      <w:pPr>
        <w:pStyle w:val="Paragrafoelenco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1C2833"/>
        </w:rPr>
        <w:t>Università agli Studi di Pisa – Dipartimento di Scienze Veterinarie - Scuola di Specializzazione in Ispezione degli Alimenti</w:t>
      </w:r>
    </w:p>
    <w:p w:rsidR="00500E69" w:rsidRDefault="00AF5A20">
      <w:pPr>
        <w:pStyle w:val="Paragrafoelenco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1C2833"/>
        </w:rPr>
        <w:t>Politecnico di Milano – Dipartimento di De</w:t>
      </w:r>
      <w:r>
        <w:rPr>
          <w:rFonts w:ascii="Arial" w:eastAsia="Arial" w:hAnsi="Arial" w:cs="Arial"/>
          <w:color w:val="1C2833"/>
        </w:rPr>
        <w:t>sign</w:t>
      </w:r>
    </w:p>
    <w:p w:rsidR="00500E69" w:rsidRDefault="00AF5A20">
      <w:pPr>
        <w:pStyle w:val="Paragrafoelenco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1C2833"/>
        </w:rPr>
        <w:t>Università Statale di Milano – Dipartimento di Scienze veterinarie per la salute, la produzione animale e la sicurezza alimentare (VESPA)</w:t>
      </w:r>
    </w:p>
    <w:p w:rsidR="00500E69" w:rsidRDefault="00AF5A20">
      <w:pPr>
        <w:pBdr>
          <w:bottom w:val="single" w:sz="8" w:space="0" w:color="1B4F72"/>
        </w:pBdr>
        <w:spacing w:before="400" w:after="140"/>
      </w:pPr>
      <w:r>
        <w:rPr>
          <w:rFonts w:ascii="Arial" w:eastAsia="Arial" w:hAnsi="Arial" w:cs="Arial"/>
          <w:b/>
          <w:bCs/>
          <w:color w:val="1B4F72"/>
          <w:spacing w:val="60"/>
          <w:sz w:val="22"/>
          <w:szCs w:val="22"/>
        </w:rPr>
        <w:t>IO SANO</w:t>
      </w:r>
    </w:p>
    <w:p w:rsidR="00500E69" w:rsidRDefault="00AF5A20">
      <w:pPr>
        <w:spacing w:before="60" w:after="80"/>
        <w:jc w:val="both"/>
      </w:pPr>
      <w:r>
        <w:rPr>
          <w:rFonts w:ascii="Arial" w:eastAsia="Arial" w:hAnsi="Arial" w:cs="Arial"/>
          <w:color w:val="1C2833"/>
        </w:rPr>
        <w:t>Nell'ambito sanitario e sociosanitario l'azienda ha ideato nel 2001 una soluzione innovativa per la realizzazione delle diete a consistenza modificate destinate alla alimentazione di chi soffre di disfagia, mediante appositi sistemi automatizzati e prepara</w:t>
      </w:r>
      <w:r>
        <w:rPr>
          <w:rFonts w:ascii="Arial" w:eastAsia="Arial" w:hAnsi="Arial" w:cs="Arial"/>
          <w:color w:val="1C2833"/>
        </w:rPr>
        <w:t>ti disidratati realizzati con ingredienti naturali e ricette tradizionali.</w:t>
      </w:r>
    </w:p>
    <w:p w:rsidR="00500E69" w:rsidRDefault="00AF5A20">
      <w:pPr>
        <w:spacing w:before="60" w:after="80"/>
        <w:jc w:val="both"/>
      </w:pPr>
      <w:r>
        <w:rPr>
          <w:rFonts w:ascii="Arial" w:eastAsia="Arial" w:hAnsi="Arial" w:cs="Arial"/>
          <w:color w:val="1C2833"/>
        </w:rPr>
        <w:t xml:space="preserve">La soluzione è finalizzata a garantire la sicurezza </w:t>
      </w:r>
      <w:proofErr w:type="spellStart"/>
      <w:r>
        <w:rPr>
          <w:rFonts w:ascii="Arial" w:eastAsia="Arial" w:hAnsi="Arial" w:cs="Arial"/>
          <w:color w:val="1C2833"/>
        </w:rPr>
        <w:t>reometrica</w:t>
      </w:r>
      <w:proofErr w:type="spellEnd"/>
      <w:r>
        <w:rPr>
          <w:rFonts w:ascii="Arial" w:eastAsia="Arial" w:hAnsi="Arial" w:cs="Arial"/>
          <w:color w:val="1C2833"/>
        </w:rPr>
        <w:t xml:space="preserve"> degli alimenti e delle bevande, certezza degli apporti nutrizionali, varietà dei menù, connotazione e gradevolezza del</w:t>
      </w:r>
      <w:r>
        <w:rPr>
          <w:rFonts w:ascii="Arial" w:eastAsia="Arial" w:hAnsi="Arial" w:cs="Arial"/>
          <w:color w:val="1C2833"/>
        </w:rPr>
        <w:t>le ricette, valorizzazione della tradizione culinaria. Obiettivo generale è quello di migliorare la sicurezza dell'alimentazione ma anche di preservare e valorizzare nel percorso di cura a qualità delle diete, il piacere e la memoria alimentare.</w:t>
      </w:r>
    </w:p>
    <w:p w:rsidR="00500E69" w:rsidRDefault="00AF5A20">
      <w:pPr>
        <w:spacing w:before="60" w:after="80"/>
        <w:jc w:val="both"/>
      </w:pPr>
      <w:r>
        <w:rPr>
          <w:rFonts w:ascii="Arial" w:eastAsia="Arial" w:hAnsi="Arial" w:cs="Arial"/>
          <w:color w:val="1C2833"/>
        </w:rPr>
        <w:t>La soluzio</w:t>
      </w:r>
      <w:r>
        <w:rPr>
          <w:rFonts w:ascii="Arial" w:eastAsia="Arial" w:hAnsi="Arial" w:cs="Arial"/>
          <w:color w:val="1C2833"/>
        </w:rPr>
        <w:t>ne è attualmente utilizzata da oltre 600 enti privati e pubblici ed è adottata come standard nel settore sociosanitario.</w:t>
      </w:r>
    </w:p>
    <w:p w:rsidR="00500E69" w:rsidRDefault="00AF5A20">
      <w:pPr>
        <w:spacing w:before="60" w:after="80"/>
        <w:jc w:val="both"/>
      </w:pPr>
      <w:r>
        <w:rPr>
          <w:rFonts w:ascii="Arial" w:eastAsia="Arial" w:hAnsi="Arial" w:cs="Arial"/>
          <w:color w:val="1C2833"/>
        </w:rPr>
        <w:t>Oltre alla soluzione tecnica di realizzazione delle diete, ha sviluppato un servizio di screening e monitoraggio nutrizionale che si av</w:t>
      </w:r>
      <w:r>
        <w:rPr>
          <w:rFonts w:ascii="Arial" w:eastAsia="Arial" w:hAnsi="Arial" w:cs="Arial"/>
          <w:color w:val="1C2833"/>
        </w:rPr>
        <w:t>vale di team di dietisti, logopedisti e altre figure specializzate, di protocolli e linee guida elaborate nell'ambito delle attività e con la supervisione di figure di primo piano in ambito scientifico ed accademico, di sistemi informatici di rilevazione e</w:t>
      </w:r>
      <w:r>
        <w:rPr>
          <w:rFonts w:ascii="Arial" w:eastAsia="Arial" w:hAnsi="Arial" w:cs="Arial"/>
          <w:color w:val="1C2833"/>
        </w:rPr>
        <w:t>d elaborazione dei dati nutrizionali.</w:t>
      </w:r>
    </w:p>
    <w:p w:rsidR="00500E69" w:rsidRDefault="00AF5A20">
      <w:pPr>
        <w:spacing w:before="60" w:after="80"/>
        <w:jc w:val="both"/>
      </w:pPr>
      <w:r>
        <w:rPr>
          <w:rFonts w:ascii="Arial" w:eastAsia="Arial" w:hAnsi="Arial" w:cs="Arial"/>
          <w:color w:val="1C2833"/>
        </w:rPr>
        <w:t>Sempre in tale ambito sta sviluppando applicazioni e sistemi innovativi e di grande rilevanza nel settore, finalizzati a semplificare, strutturare e automatizzare le attività di monitoraggio e valutazione nutrizionale,</w:t>
      </w:r>
      <w:r>
        <w:rPr>
          <w:rFonts w:ascii="Arial" w:eastAsia="Arial" w:hAnsi="Arial" w:cs="Arial"/>
          <w:color w:val="1C2833"/>
        </w:rPr>
        <w:t xml:space="preserve"> ai fini della prevenzione della malnutrizione e di una corretta pianificazione nutrizionale.</w:t>
      </w:r>
    </w:p>
    <w:p w:rsidR="00500E69" w:rsidRDefault="00AF5A20">
      <w:pPr>
        <w:spacing w:before="60" w:after="80"/>
        <w:jc w:val="both"/>
      </w:pPr>
      <w:r>
        <w:rPr>
          <w:rFonts w:ascii="Arial" w:eastAsia="Arial" w:hAnsi="Arial" w:cs="Arial"/>
          <w:color w:val="1C2833"/>
        </w:rPr>
        <w:t>Infine ha ideato e brevettato soluzioni per l'alimentazione e monitoraggio nutrizionale di persone fragili a domicilio che soffrono di disfagia e di altre fragili</w:t>
      </w:r>
      <w:r>
        <w:rPr>
          <w:rFonts w:ascii="Arial" w:eastAsia="Arial" w:hAnsi="Arial" w:cs="Arial"/>
          <w:color w:val="1C2833"/>
        </w:rPr>
        <w:t>tà alimentari.</w:t>
      </w:r>
    </w:p>
    <w:p w:rsidR="00500E69" w:rsidRDefault="00AF5A20">
      <w:pPr>
        <w:spacing w:before="60" w:after="80"/>
        <w:jc w:val="both"/>
      </w:pPr>
      <w:proofErr w:type="gramStart"/>
      <w:r>
        <w:rPr>
          <w:rFonts w:ascii="Arial" w:eastAsia="Arial" w:hAnsi="Arial" w:cs="Arial"/>
          <w:color w:val="1C2833"/>
        </w:rPr>
        <w:t>E'</w:t>
      </w:r>
      <w:proofErr w:type="gramEnd"/>
      <w:r>
        <w:rPr>
          <w:rFonts w:ascii="Arial" w:eastAsia="Arial" w:hAnsi="Arial" w:cs="Arial"/>
          <w:color w:val="1C2833"/>
        </w:rPr>
        <w:t xml:space="preserve"> partner di varie associazioni e enti tra cui Uneba, </w:t>
      </w:r>
      <w:proofErr w:type="spellStart"/>
      <w:r>
        <w:rPr>
          <w:rFonts w:ascii="Arial" w:eastAsia="Arial" w:hAnsi="Arial" w:cs="Arial"/>
          <w:color w:val="1C2833"/>
        </w:rPr>
        <w:t>Liuc</w:t>
      </w:r>
      <w:proofErr w:type="spellEnd"/>
      <w:r>
        <w:rPr>
          <w:rFonts w:ascii="Arial" w:eastAsia="Arial" w:hAnsi="Arial" w:cs="Arial"/>
          <w:color w:val="1C2833"/>
        </w:rPr>
        <w:t xml:space="preserve"> osservatorio RSA, </w:t>
      </w:r>
      <w:proofErr w:type="spellStart"/>
      <w:r>
        <w:rPr>
          <w:rFonts w:ascii="Arial" w:eastAsia="Arial" w:hAnsi="Arial" w:cs="Arial"/>
          <w:color w:val="1C2833"/>
        </w:rPr>
        <w:t>Ansdipp</w:t>
      </w:r>
      <w:proofErr w:type="spellEnd"/>
      <w:r>
        <w:rPr>
          <w:rFonts w:ascii="Arial" w:eastAsia="Arial" w:hAnsi="Arial" w:cs="Arial"/>
          <w:color w:val="1C2833"/>
        </w:rPr>
        <w:t xml:space="preserve">, </w:t>
      </w:r>
      <w:proofErr w:type="spellStart"/>
      <w:r>
        <w:rPr>
          <w:rFonts w:ascii="Arial" w:eastAsia="Arial" w:hAnsi="Arial" w:cs="Arial"/>
          <w:color w:val="1C2833"/>
        </w:rPr>
        <w:t>Anaste</w:t>
      </w:r>
      <w:proofErr w:type="spellEnd"/>
      <w:r>
        <w:rPr>
          <w:rFonts w:ascii="Arial" w:eastAsia="Arial" w:hAnsi="Arial" w:cs="Arial"/>
          <w:color w:val="1C2833"/>
        </w:rPr>
        <w:t>.</w:t>
      </w:r>
    </w:p>
    <w:p w:rsidR="00500E69" w:rsidRDefault="00AF5A20">
      <w:pPr>
        <w:spacing w:before="60" w:after="80"/>
        <w:jc w:val="both"/>
      </w:pPr>
      <w:r>
        <w:rPr>
          <w:rFonts w:ascii="Arial" w:eastAsia="Arial" w:hAnsi="Arial" w:cs="Arial"/>
          <w:color w:val="1C2833"/>
        </w:rPr>
        <w:t>Collabora con enti di ricerca universitaria e con la Scuola di Alta Cucina Cast Alimenti di Brescia.</w:t>
      </w:r>
    </w:p>
    <w:p w:rsidR="00500E69" w:rsidRDefault="00500E69">
      <w:pPr>
        <w:spacing w:before="400"/>
      </w:pPr>
    </w:p>
    <w:sectPr w:rsidR="00500E69">
      <w:pgSz w:w="11906" w:h="16838"/>
      <w:pgMar w:top="1000" w:right="1200" w:bottom="1000" w:left="12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34447"/>
    <w:multiLevelType w:val="hybridMultilevel"/>
    <w:tmpl w:val="1980A2E4"/>
    <w:lvl w:ilvl="0" w:tplc="B8343B88">
      <w:start w:val="1"/>
      <w:numFmt w:val="bullet"/>
      <w:lvlText w:val="●"/>
      <w:lvlJc w:val="left"/>
      <w:pPr>
        <w:ind w:left="720" w:hanging="360"/>
      </w:pPr>
    </w:lvl>
    <w:lvl w:ilvl="1" w:tplc="3190D40A">
      <w:start w:val="1"/>
      <w:numFmt w:val="bullet"/>
      <w:lvlText w:val="○"/>
      <w:lvlJc w:val="left"/>
      <w:pPr>
        <w:ind w:left="1440" w:hanging="360"/>
      </w:pPr>
    </w:lvl>
    <w:lvl w:ilvl="2" w:tplc="2FC896CE">
      <w:start w:val="1"/>
      <w:numFmt w:val="bullet"/>
      <w:lvlText w:val="■"/>
      <w:lvlJc w:val="left"/>
      <w:pPr>
        <w:ind w:left="2160" w:hanging="360"/>
      </w:pPr>
    </w:lvl>
    <w:lvl w:ilvl="3" w:tplc="D8C6CBB4">
      <w:start w:val="1"/>
      <w:numFmt w:val="bullet"/>
      <w:lvlText w:val="●"/>
      <w:lvlJc w:val="left"/>
      <w:pPr>
        <w:ind w:left="2880" w:hanging="360"/>
      </w:pPr>
    </w:lvl>
    <w:lvl w:ilvl="4" w:tplc="4574E696">
      <w:start w:val="1"/>
      <w:numFmt w:val="bullet"/>
      <w:lvlText w:val="○"/>
      <w:lvlJc w:val="left"/>
      <w:pPr>
        <w:ind w:left="3600" w:hanging="360"/>
      </w:pPr>
    </w:lvl>
    <w:lvl w:ilvl="5" w:tplc="BF64FB16">
      <w:start w:val="1"/>
      <w:numFmt w:val="bullet"/>
      <w:lvlText w:val="■"/>
      <w:lvlJc w:val="left"/>
      <w:pPr>
        <w:ind w:left="4320" w:hanging="360"/>
      </w:pPr>
    </w:lvl>
    <w:lvl w:ilvl="6" w:tplc="3C8642E8">
      <w:start w:val="1"/>
      <w:numFmt w:val="bullet"/>
      <w:lvlText w:val="●"/>
      <w:lvlJc w:val="left"/>
      <w:pPr>
        <w:ind w:left="5040" w:hanging="360"/>
      </w:pPr>
    </w:lvl>
    <w:lvl w:ilvl="7" w:tplc="4D20300A">
      <w:start w:val="1"/>
      <w:numFmt w:val="bullet"/>
      <w:lvlText w:val="●"/>
      <w:lvlJc w:val="left"/>
      <w:pPr>
        <w:ind w:left="5760" w:hanging="360"/>
      </w:pPr>
    </w:lvl>
    <w:lvl w:ilvl="8" w:tplc="6F34A21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6797252"/>
    <w:multiLevelType w:val="hybridMultilevel"/>
    <w:tmpl w:val="0E3436CE"/>
    <w:lvl w:ilvl="0" w:tplc="ED5C8F18">
      <w:start w:val="1"/>
      <w:numFmt w:val="bullet"/>
      <w:lvlText w:val="•"/>
      <w:lvlJc w:val="left"/>
      <w:pPr>
        <w:ind w:left="480" w:hanging="240"/>
      </w:pPr>
    </w:lvl>
    <w:lvl w:ilvl="1" w:tplc="147C3B14">
      <w:numFmt w:val="decimal"/>
      <w:lvlText w:val=""/>
      <w:lvlJc w:val="left"/>
    </w:lvl>
    <w:lvl w:ilvl="2" w:tplc="D3C8544C">
      <w:numFmt w:val="decimal"/>
      <w:lvlText w:val=""/>
      <w:lvlJc w:val="left"/>
    </w:lvl>
    <w:lvl w:ilvl="3" w:tplc="79D2DA98">
      <w:numFmt w:val="decimal"/>
      <w:lvlText w:val=""/>
      <w:lvlJc w:val="left"/>
    </w:lvl>
    <w:lvl w:ilvl="4" w:tplc="867CAA8E">
      <w:numFmt w:val="decimal"/>
      <w:lvlText w:val=""/>
      <w:lvlJc w:val="left"/>
    </w:lvl>
    <w:lvl w:ilvl="5" w:tplc="B846E808">
      <w:numFmt w:val="decimal"/>
      <w:lvlText w:val=""/>
      <w:lvlJc w:val="left"/>
    </w:lvl>
    <w:lvl w:ilvl="6" w:tplc="F786783C">
      <w:numFmt w:val="decimal"/>
      <w:lvlText w:val=""/>
      <w:lvlJc w:val="left"/>
    </w:lvl>
    <w:lvl w:ilvl="7" w:tplc="1EB45BFE">
      <w:numFmt w:val="decimal"/>
      <w:lvlText w:val=""/>
      <w:lvlJc w:val="left"/>
    </w:lvl>
    <w:lvl w:ilvl="8" w:tplc="8B443D8C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E69"/>
    <w:rsid w:val="00093144"/>
    <w:rsid w:val="00500E69"/>
    <w:rsid w:val="00A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DB048"/>
  <w15:docId w15:val="{0A69321A-16CA-4A6D-B201-F7208C00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1520</Words>
  <Characters>8664</Characters>
  <Application>Microsoft Office Word</Application>
  <DocSecurity>0</DocSecurity>
  <Lines>72</Lines>
  <Paragraphs>20</Paragraphs>
  <ScaleCrop>false</ScaleCrop>
  <Company/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Arianna Chinca</cp:lastModifiedBy>
  <cp:revision>3</cp:revision>
  <dcterms:created xsi:type="dcterms:W3CDTF">2026-06-25T07:46:00Z</dcterms:created>
  <dcterms:modified xsi:type="dcterms:W3CDTF">2026-06-25T07:51:00Z</dcterms:modified>
</cp:coreProperties>
</file>